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B0A54" w14:textId="668841E3" w:rsidR="00136ABB" w:rsidRPr="00A81408" w:rsidRDefault="00EA7CB8" w:rsidP="00136ABB">
      <w:pPr>
        <w:spacing w:line="276" w:lineRule="auto"/>
        <w:rPr>
          <w:rFonts w:asciiTheme="majorHAnsi" w:hAnsiTheme="majorHAnsi"/>
          <w:b/>
          <w:sz w:val="16"/>
          <w:szCs w:val="16"/>
        </w:rPr>
      </w:pPr>
      <w:r>
        <w:rPr>
          <w:rFonts w:asciiTheme="majorHAnsi" w:hAnsiTheme="majorHAnsi"/>
          <w:b/>
          <w:sz w:val="46"/>
          <w:szCs w:val="46"/>
        </w:rPr>
        <w:t>PRIVACY AND CONFIDENTIALITY POLICY</w:t>
      </w:r>
      <w:r w:rsidR="00A81408">
        <w:rPr>
          <w:rFonts w:asciiTheme="majorHAnsi" w:hAnsiTheme="majorHAnsi"/>
          <w:b/>
          <w:sz w:val="46"/>
          <w:szCs w:val="46"/>
        </w:rPr>
        <w:br/>
      </w:r>
    </w:p>
    <w:p w14:paraId="0B2D2CEE" w14:textId="77777777" w:rsidR="00EA7CB8" w:rsidRPr="00F7719C" w:rsidRDefault="00EA7CB8" w:rsidP="00EA7CB8">
      <w:pPr>
        <w:spacing w:after="0" w:line="360" w:lineRule="auto"/>
        <w:rPr>
          <w:rFonts w:asciiTheme="majorHAnsi" w:hAnsiTheme="majorHAnsi" w:cs="Calibri"/>
        </w:rPr>
      </w:pPr>
      <w:r w:rsidRPr="00F7719C">
        <w:rPr>
          <w:rFonts w:asciiTheme="majorHAnsi" w:hAnsiTheme="majorHAnsi" w:cs="Calibri"/>
        </w:rPr>
        <w:t xml:space="preserve">The right to confidentiality and privacy of the child and the family is outlined in Early Childhood Code of Ethics and National Education and Care Regulations. </w:t>
      </w:r>
      <w:r>
        <w:rPr>
          <w:rFonts w:asciiTheme="majorHAnsi" w:hAnsiTheme="majorHAnsi" w:cs="Calibri"/>
        </w:rPr>
        <w:t xml:space="preserve">The right to privacy of all </w:t>
      </w:r>
      <w:r w:rsidRPr="00F7719C">
        <w:rPr>
          <w:rFonts w:asciiTheme="majorHAnsi" w:hAnsiTheme="majorHAnsi" w:cs="Calibri"/>
        </w:rPr>
        <w:t>children</w:t>
      </w:r>
      <w:r>
        <w:rPr>
          <w:rFonts w:asciiTheme="majorHAnsi" w:hAnsiTheme="majorHAnsi" w:cs="Calibri"/>
        </w:rPr>
        <w:t>, their families,</w:t>
      </w:r>
      <w:r w:rsidRPr="00F7719C">
        <w:rPr>
          <w:rFonts w:asciiTheme="majorHAnsi" w:hAnsiTheme="majorHAnsi" w:cs="Calibri"/>
        </w:rPr>
        <w:t xml:space="preserve"> and educators</w:t>
      </w:r>
      <w:r>
        <w:rPr>
          <w:rFonts w:asciiTheme="majorHAnsi" w:hAnsiTheme="majorHAnsi" w:cs="Calibri"/>
        </w:rPr>
        <w:t xml:space="preserve"> and staff of the Service will be upheld and respected</w:t>
      </w:r>
      <w:r w:rsidRPr="00F7719C">
        <w:rPr>
          <w:rFonts w:asciiTheme="majorHAnsi" w:hAnsiTheme="majorHAnsi" w:cs="Calibri"/>
        </w:rPr>
        <w:t>, whil</w:t>
      </w:r>
      <w:r>
        <w:rPr>
          <w:rFonts w:asciiTheme="majorHAnsi" w:hAnsiTheme="majorHAnsi" w:cs="Calibri"/>
        </w:rPr>
        <w:t>st</w:t>
      </w:r>
      <w:r w:rsidRPr="00F7719C">
        <w:rPr>
          <w:rFonts w:asciiTheme="majorHAnsi" w:hAnsiTheme="majorHAnsi" w:cs="Calibri"/>
        </w:rPr>
        <w:t xml:space="preserve"> ensuring that </w:t>
      </w:r>
      <w:r>
        <w:rPr>
          <w:rFonts w:asciiTheme="majorHAnsi" w:hAnsiTheme="majorHAnsi" w:cs="Calibri"/>
        </w:rPr>
        <w:t>all children have</w:t>
      </w:r>
      <w:r w:rsidRPr="00F7719C">
        <w:rPr>
          <w:rFonts w:asciiTheme="majorHAnsi" w:hAnsiTheme="majorHAnsi" w:cs="Calibri"/>
        </w:rPr>
        <w:t xml:space="preserve"> access </w:t>
      </w:r>
      <w:r>
        <w:rPr>
          <w:rFonts w:asciiTheme="majorHAnsi" w:hAnsiTheme="majorHAnsi" w:cs="Calibri"/>
        </w:rPr>
        <w:t xml:space="preserve">to </w:t>
      </w:r>
      <w:r w:rsidRPr="00F7719C">
        <w:rPr>
          <w:rFonts w:asciiTheme="majorHAnsi" w:hAnsiTheme="majorHAnsi" w:cs="Calibri"/>
        </w:rPr>
        <w:t>high quality early years care and education.</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072" w:type="dxa"/>
        <w:tblInd w:w="108" w:type="dxa"/>
        <w:tblLayout w:type="fixed"/>
        <w:tblLook w:val="04A0" w:firstRow="1" w:lastRow="0" w:firstColumn="1" w:lastColumn="0" w:noHBand="0" w:noVBand="1"/>
      </w:tblPr>
      <w:tblGrid>
        <w:gridCol w:w="659"/>
        <w:gridCol w:w="1893"/>
        <w:gridCol w:w="6520"/>
      </w:tblGrid>
      <w:tr w:rsidR="0036669C" w:rsidRPr="00151775" w14:paraId="07560DF8" w14:textId="77777777" w:rsidTr="00EA7CB8">
        <w:trPr>
          <w:trHeight w:val="495"/>
        </w:trPr>
        <w:tc>
          <w:tcPr>
            <w:tcW w:w="9072" w:type="dxa"/>
            <w:gridSpan w:val="3"/>
            <w:shd w:val="clear" w:color="auto" w:fill="D9D9D9" w:themeFill="background1" w:themeFillShade="D9"/>
            <w:vAlign w:val="center"/>
          </w:tcPr>
          <w:p w14:paraId="62483640" w14:textId="60FE1F54" w:rsidR="0036669C" w:rsidRPr="00151775" w:rsidRDefault="0036669C" w:rsidP="00EA7CB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EA7CB8">
              <w:t>UALITY AREA 7</w:t>
            </w:r>
            <w:r>
              <w:t xml:space="preserve">:  </w:t>
            </w:r>
            <w:r w:rsidR="00EA7CB8">
              <w:rPr>
                <w:rFonts w:ascii="Calibri Light" w:hAnsi="Calibri Light"/>
                <w:color w:val="000000" w:themeColor="text1"/>
                <w:sz w:val="24"/>
                <w:szCs w:val="24"/>
                <w:lang w:val="en-US"/>
              </w:rPr>
              <w:t>GOVERNANCE AND LEADERSHIP</w:t>
            </w:r>
          </w:p>
        </w:tc>
      </w:tr>
      <w:tr w:rsidR="00EA7CB8" w14:paraId="709C42F0" w14:textId="77777777" w:rsidTr="00EA7CB8">
        <w:trPr>
          <w:trHeight w:val="503"/>
        </w:trPr>
        <w:tc>
          <w:tcPr>
            <w:tcW w:w="659" w:type="dxa"/>
            <w:vAlign w:val="center"/>
          </w:tcPr>
          <w:p w14:paraId="0B6298F9" w14:textId="3B2CEDB5" w:rsidR="00EA7CB8" w:rsidRPr="00EA7CB8" w:rsidRDefault="00EA7CB8" w:rsidP="00EA7CB8">
            <w:pPr>
              <w:jc w:val="center"/>
              <w:rPr>
                <w:rFonts w:asciiTheme="majorHAnsi" w:hAnsiTheme="majorHAnsi"/>
              </w:rPr>
            </w:pPr>
            <w:r w:rsidRPr="00EA7CB8">
              <w:rPr>
                <w:rFonts w:asciiTheme="majorHAnsi" w:hAnsiTheme="majorHAnsi"/>
                <w:szCs w:val="18"/>
              </w:rPr>
              <w:t>7.1</w:t>
            </w:r>
          </w:p>
        </w:tc>
        <w:tc>
          <w:tcPr>
            <w:tcW w:w="1893" w:type="dxa"/>
            <w:vAlign w:val="center"/>
          </w:tcPr>
          <w:p w14:paraId="770D3442" w14:textId="5D1494EC" w:rsidR="00EA7CB8" w:rsidRPr="00EA7CB8" w:rsidRDefault="00EA7CB8" w:rsidP="00EA7CB8">
            <w:pPr>
              <w:rPr>
                <w:rFonts w:asciiTheme="majorHAnsi" w:hAnsiTheme="majorHAnsi"/>
              </w:rPr>
            </w:pPr>
            <w:r w:rsidRPr="00EA7CB8">
              <w:rPr>
                <w:rFonts w:asciiTheme="majorHAnsi" w:hAnsiTheme="majorHAnsi"/>
                <w:szCs w:val="18"/>
              </w:rPr>
              <w:t xml:space="preserve">Governance </w:t>
            </w:r>
          </w:p>
        </w:tc>
        <w:tc>
          <w:tcPr>
            <w:tcW w:w="6520" w:type="dxa"/>
            <w:vAlign w:val="center"/>
          </w:tcPr>
          <w:p w14:paraId="0921CC03" w14:textId="58762E77" w:rsidR="00EA7CB8" w:rsidRPr="00EA7CB8" w:rsidRDefault="00EA7CB8" w:rsidP="00EA7CB8">
            <w:pPr>
              <w:rPr>
                <w:rFonts w:asciiTheme="majorHAnsi" w:hAnsiTheme="majorHAnsi"/>
              </w:rPr>
            </w:pPr>
            <w:r w:rsidRPr="00EA7CB8">
              <w:rPr>
                <w:rFonts w:asciiTheme="majorHAnsi" w:hAnsiTheme="majorHAnsi"/>
                <w:szCs w:val="18"/>
              </w:rPr>
              <w:t xml:space="preserve">Governance supports the operation of a quality service </w:t>
            </w:r>
          </w:p>
        </w:tc>
      </w:tr>
      <w:tr w:rsidR="00EA7CB8" w14:paraId="141C76D6" w14:textId="77777777" w:rsidTr="00EA7CB8">
        <w:trPr>
          <w:trHeight w:val="890"/>
        </w:trPr>
        <w:tc>
          <w:tcPr>
            <w:tcW w:w="659" w:type="dxa"/>
            <w:shd w:val="clear" w:color="auto" w:fill="F2F2F2" w:themeFill="background1" w:themeFillShade="F2"/>
            <w:vAlign w:val="center"/>
          </w:tcPr>
          <w:p w14:paraId="2EA46928" w14:textId="0E11059F" w:rsidR="00EA7CB8" w:rsidRPr="00EA7CB8" w:rsidRDefault="00EA7CB8" w:rsidP="00EA7CB8">
            <w:pPr>
              <w:jc w:val="center"/>
              <w:rPr>
                <w:rFonts w:asciiTheme="majorHAnsi" w:hAnsiTheme="majorHAnsi"/>
              </w:rPr>
            </w:pPr>
            <w:r w:rsidRPr="00EA7CB8">
              <w:rPr>
                <w:rFonts w:asciiTheme="majorHAnsi" w:hAnsiTheme="majorHAnsi"/>
                <w:szCs w:val="18"/>
              </w:rPr>
              <w:t>7.1.1</w:t>
            </w:r>
          </w:p>
        </w:tc>
        <w:tc>
          <w:tcPr>
            <w:tcW w:w="1893" w:type="dxa"/>
            <w:shd w:val="clear" w:color="auto" w:fill="F2F2F2" w:themeFill="background1" w:themeFillShade="F2"/>
            <w:vAlign w:val="center"/>
          </w:tcPr>
          <w:p w14:paraId="7462F700" w14:textId="3D138F92" w:rsidR="00EA7CB8" w:rsidRPr="00EA7CB8" w:rsidRDefault="00EA7CB8" w:rsidP="00EA7CB8">
            <w:pPr>
              <w:rPr>
                <w:rFonts w:asciiTheme="majorHAnsi" w:hAnsiTheme="majorHAnsi"/>
              </w:rPr>
            </w:pPr>
            <w:r w:rsidRPr="00EA7CB8">
              <w:rPr>
                <w:rFonts w:asciiTheme="majorHAnsi" w:hAnsiTheme="majorHAnsi"/>
                <w:szCs w:val="18"/>
              </w:rPr>
              <w:t xml:space="preserve">Service philosophy and purposes </w:t>
            </w:r>
          </w:p>
        </w:tc>
        <w:tc>
          <w:tcPr>
            <w:tcW w:w="6520" w:type="dxa"/>
            <w:shd w:val="clear" w:color="auto" w:fill="F2F2F2" w:themeFill="background1" w:themeFillShade="F2"/>
            <w:vAlign w:val="center"/>
          </w:tcPr>
          <w:p w14:paraId="13AAA22E" w14:textId="337BEC3D" w:rsidR="00EA7CB8" w:rsidRPr="00EA7CB8" w:rsidRDefault="00EA7CB8" w:rsidP="00EA7CB8">
            <w:pPr>
              <w:rPr>
                <w:rFonts w:asciiTheme="majorHAnsi" w:hAnsiTheme="majorHAnsi"/>
              </w:rPr>
            </w:pPr>
            <w:r w:rsidRPr="00EA7CB8">
              <w:rPr>
                <w:rFonts w:asciiTheme="majorHAnsi" w:hAnsiTheme="majorHAnsi"/>
                <w:szCs w:val="18"/>
              </w:rPr>
              <w:t>A statement of philosophy guides all aspects of the service’s operations.</w:t>
            </w:r>
          </w:p>
        </w:tc>
      </w:tr>
      <w:tr w:rsidR="00EA7CB8" w14:paraId="69AD9603" w14:textId="77777777" w:rsidTr="00EA7CB8">
        <w:trPr>
          <w:trHeight w:val="595"/>
        </w:trPr>
        <w:tc>
          <w:tcPr>
            <w:tcW w:w="659" w:type="dxa"/>
            <w:vAlign w:val="center"/>
          </w:tcPr>
          <w:p w14:paraId="74B75F73" w14:textId="34269996" w:rsidR="00EA7CB8" w:rsidRPr="00EA7CB8" w:rsidRDefault="00EA7CB8" w:rsidP="00EA7CB8">
            <w:pPr>
              <w:jc w:val="center"/>
              <w:rPr>
                <w:rFonts w:asciiTheme="majorHAnsi" w:hAnsiTheme="majorHAnsi"/>
              </w:rPr>
            </w:pPr>
            <w:r w:rsidRPr="00EA7CB8">
              <w:rPr>
                <w:rFonts w:asciiTheme="majorHAnsi" w:hAnsiTheme="majorHAnsi"/>
                <w:szCs w:val="18"/>
              </w:rPr>
              <w:t>7.1.2</w:t>
            </w:r>
          </w:p>
        </w:tc>
        <w:tc>
          <w:tcPr>
            <w:tcW w:w="1893" w:type="dxa"/>
            <w:vAlign w:val="center"/>
          </w:tcPr>
          <w:p w14:paraId="39D5A594" w14:textId="4B6B4D6A" w:rsidR="00EA7CB8" w:rsidRPr="00EA7CB8" w:rsidRDefault="00EA7CB8" w:rsidP="00EA7CB8">
            <w:pPr>
              <w:rPr>
                <w:rFonts w:asciiTheme="majorHAnsi" w:hAnsiTheme="majorHAnsi"/>
              </w:rPr>
            </w:pPr>
            <w:r w:rsidRPr="00EA7CB8">
              <w:rPr>
                <w:rFonts w:asciiTheme="majorHAnsi" w:hAnsiTheme="majorHAnsi"/>
                <w:szCs w:val="18"/>
              </w:rPr>
              <w:t xml:space="preserve">Management Systems </w:t>
            </w:r>
          </w:p>
        </w:tc>
        <w:tc>
          <w:tcPr>
            <w:tcW w:w="6520" w:type="dxa"/>
            <w:vAlign w:val="center"/>
          </w:tcPr>
          <w:p w14:paraId="543E00B2" w14:textId="1D4289B6" w:rsidR="00EA7CB8" w:rsidRPr="00EA7CB8" w:rsidRDefault="00EA7CB8" w:rsidP="00EA7CB8">
            <w:pPr>
              <w:rPr>
                <w:rFonts w:asciiTheme="majorHAnsi" w:hAnsiTheme="majorHAnsi"/>
              </w:rPr>
            </w:pPr>
            <w:r w:rsidRPr="00EA7CB8">
              <w:rPr>
                <w:rFonts w:asciiTheme="majorHAnsi" w:hAnsiTheme="majorHAnsi"/>
                <w:szCs w:val="18"/>
              </w:rPr>
              <w:t xml:space="preserve">Systems are in place to manage risk and enable the effective management and operation of a quality service. </w:t>
            </w:r>
          </w:p>
        </w:tc>
      </w:tr>
      <w:tr w:rsidR="00EA7CB8" w14:paraId="30272846" w14:textId="77777777" w:rsidTr="00EA7CB8">
        <w:trPr>
          <w:trHeight w:val="671"/>
        </w:trPr>
        <w:tc>
          <w:tcPr>
            <w:tcW w:w="659" w:type="dxa"/>
            <w:shd w:val="clear" w:color="auto" w:fill="F2F2F2" w:themeFill="background1" w:themeFillShade="F2"/>
            <w:vAlign w:val="center"/>
          </w:tcPr>
          <w:p w14:paraId="3CCB2A79" w14:textId="36F61F69" w:rsidR="00EA7CB8" w:rsidRPr="00EA7CB8" w:rsidRDefault="00EA7CB8" w:rsidP="00EA7CB8">
            <w:pPr>
              <w:jc w:val="center"/>
              <w:rPr>
                <w:rFonts w:asciiTheme="majorHAnsi" w:hAnsiTheme="majorHAnsi"/>
              </w:rPr>
            </w:pPr>
            <w:r w:rsidRPr="00EA7CB8">
              <w:rPr>
                <w:rFonts w:asciiTheme="majorHAnsi" w:hAnsiTheme="majorHAnsi"/>
                <w:szCs w:val="18"/>
              </w:rPr>
              <w:t>7.1.3</w:t>
            </w:r>
          </w:p>
        </w:tc>
        <w:tc>
          <w:tcPr>
            <w:tcW w:w="1893" w:type="dxa"/>
            <w:shd w:val="clear" w:color="auto" w:fill="F2F2F2" w:themeFill="background1" w:themeFillShade="F2"/>
            <w:vAlign w:val="center"/>
          </w:tcPr>
          <w:p w14:paraId="59292FEF" w14:textId="2C7B73C2" w:rsidR="00EA7CB8" w:rsidRPr="00EA7CB8" w:rsidRDefault="00EA7CB8" w:rsidP="00EA7CB8">
            <w:pPr>
              <w:rPr>
                <w:rFonts w:asciiTheme="majorHAnsi" w:hAnsiTheme="majorHAnsi"/>
              </w:rPr>
            </w:pPr>
            <w:r w:rsidRPr="00EA7CB8">
              <w:rPr>
                <w:rFonts w:asciiTheme="majorHAnsi" w:hAnsiTheme="majorHAnsi"/>
                <w:szCs w:val="18"/>
              </w:rPr>
              <w:t xml:space="preserve">Roles and Responsibilities </w:t>
            </w:r>
          </w:p>
        </w:tc>
        <w:tc>
          <w:tcPr>
            <w:tcW w:w="6520" w:type="dxa"/>
            <w:shd w:val="clear" w:color="auto" w:fill="F2F2F2" w:themeFill="background1" w:themeFillShade="F2"/>
            <w:vAlign w:val="center"/>
          </w:tcPr>
          <w:p w14:paraId="1C20C4B6" w14:textId="76D7A6CF" w:rsidR="00EA7CB8" w:rsidRPr="00EA7CB8" w:rsidRDefault="00EA7CB8" w:rsidP="00EA7CB8">
            <w:pPr>
              <w:rPr>
                <w:rFonts w:asciiTheme="majorHAnsi" w:hAnsiTheme="majorHAnsi"/>
              </w:rPr>
            </w:pPr>
            <w:r w:rsidRPr="00EA7CB8">
              <w:rPr>
                <w:rFonts w:asciiTheme="majorHAnsi" w:hAnsiTheme="majorHAnsi"/>
                <w:szCs w:val="18"/>
              </w:rPr>
              <w:t xml:space="preserve">Roles and responsibilities are clearly defined and understood and support effective decision-making and operation of the service. </w:t>
            </w:r>
          </w:p>
        </w:tc>
      </w:tr>
      <w:tr w:rsidR="00EA7CB8" w14:paraId="1593EEE7" w14:textId="77777777" w:rsidTr="00EA7CB8">
        <w:trPr>
          <w:trHeight w:val="695"/>
        </w:trPr>
        <w:tc>
          <w:tcPr>
            <w:tcW w:w="659" w:type="dxa"/>
            <w:shd w:val="clear" w:color="auto" w:fill="auto"/>
            <w:vAlign w:val="center"/>
          </w:tcPr>
          <w:p w14:paraId="6E886EB2" w14:textId="1BE72479" w:rsidR="00EA7CB8" w:rsidRPr="00EA7CB8" w:rsidRDefault="00EA7CB8" w:rsidP="00EA7CB8">
            <w:pPr>
              <w:jc w:val="center"/>
              <w:rPr>
                <w:rFonts w:asciiTheme="majorHAnsi" w:hAnsiTheme="majorHAnsi"/>
              </w:rPr>
            </w:pPr>
            <w:r w:rsidRPr="00EA7CB8">
              <w:rPr>
                <w:rFonts w:asciiTheme="majorHAnsi" w:hAnsiTheme="majorHAnsi"/>
                <w:szCs w:val="18"/>
              </w:rPr>
              <w:t>7.2</w:t>
            </w:r>
          </w:p>
        </w:tc>
        <w:tc>
          <w:tcPr>
            <w:tcW w:w="1893" w:type="dxa"/>
            <w:shd w:val="clear" w:color="auto" w:fill="auto"/>
            <w:vAlign w:val="center"/>
          </w:tcPr>
          <w:p w14:paraId="030B93CF" w14:textId="0D6F0430" w:rsidR="00EA7CB8" w:rsidRPr="00EA7CB8" w:rsidRDefault="00EA7CB8" w:rsidP="00EA7CB8">
            <w:pPr>
              <w:rPr>
                <w:rFonts w:asciiTheme="majorHAnsi" w:hAnsiTheme="majorHAnsi"/>
              </w:rPr>
            </w:pPr>
            <w:r w:rsidRPr="00EA7CB8">
              <w:rPr>
                <w:rFonts w:asciiTheme="majorHAnsi" w:hAnsiTheme="majorHAnsi"/>
                <w:szCs w:val="18"/>
              </w:rPr>
              <w:t xml:space="preserve">Leadership </w:t>
            </w:r>
          </w:p>
        </w:tc>
        <w:tc>
          <w:tcPr>
            <w:tcW w:w="6520" w:type="dxa"/>
            <w:shd w:val="clear" w:color="auto" w:fill="auto"/>
            <w:vAlign w:val="center"/>
          </w:tcPr>
          <w:p w14:paraId="6E322A76" w14:textId="77004AD3" w:rsidR="00EA7CB8" w:rsidRPr="00EA7CB8" w:rsidRDefault="00EA7CB8" w:rsidP="00EA7CB8">
            <w:pPr>
              <w:rPr>
                <w:rFonts w:asciiTheme="majorHAnsi" w:hAnsiTheme="majorHAnsi"/>
              </w:rPr>
            </w:pPr>
            <w:r w:rsidRPr="00EA7CB8">
              <w:rPr>
                <w:rFonts w:asciiTheme="majorHAnsi" w:hAnsiTheme="majorHAnsi"/>
                <w:szCs w:val="18"/>
              </w:rPr>
              <w:t xml:space="preserve">Effective leadership builds and promotes a positive organisational culture and professional learning community. </w:t>
            </w:r>
          </w:p>
        </w:tc>
      </w:tr>
    </w:tbl>
    <w:p w14:paraId="044E86F5" w14:textId="0126C6FB"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659ADD40" w:rsidR="00A81408" w:rsidRPr="00151775" w:rsidRDefault="00A3493B" w:rsidP="00A8140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EA7CB8" w14:paraId="158D1CC8" w14:textId="77777777" w:rsidTr="00EA7CB8">
        <w:trPr>
          <w:trHeight w:val="504"/>
        </w:trPr>
        <w:tc>
          <w:tcPr>
            <w:tcW w:w="1101" w:type="dxa"/>
            <w:vAlign w:val="center"/>
          </w:tcPr>
          <w:p w14:paraId="6E78B768" w14:textId="2274A846" w:rsidR="00EA7CB8" w:rsidRPr="003A2333" w:rsidRDefault="00EA7CB8" w:rsidP="00EA7CB8">
            <w:pPr>
              <w:jc w:val="center"/>
              <w:rPr>
                <w:rFonts w:asciiTheme="majorHAnsi" w:hAnsiTheme="majorHAnsi"/>
              </w:rPr>
            </w:pPr>
            <w:r w:rsidRPr="000C20E7">
              <w:rPr>
                <w:rFonts w:asciiTheme="majorHAnsi" w:hAnsiTheme="majorHAnsi" w:cs="Calibri"/>
              </w:rPr>
              <w:t>168</w:t>
            </w:r>
          </w:p>
        </w:tc>
        <w:tc>
          <w:tcPr>
            <w:tcW w:w="8079" w:type="dxa"/>
            <w:vAlign w:val="center"/>
          </w:tcPr>
          <w:p w14:paraId="2821036C" w14:textId="6E583488" w:rsidR="00EA7CB8" w:rsidRPr="003A2333" w:rsidRDefault="00EA7CB8" w:rsidP="00EA7CB8">
            <w:pPr>
              <w:rPr>
                <w:rFonts w:asciiTheme="majorHAnsi" w:hAnsiTheme="majorHAnsi"/>
              </w:rPr>
            </w:pPr>
            <w:r w:rsidRPr="000C20E7">
              <w:rPr>
                <w:rFonts w:asciiTheme="majorHAnsi" w:hAnsiTheme="majorHAnsi"/>
              </w:rPr>
              <w:t>Education and care services must have policies and procedures</w:t>
            </w:r>
          </w:p>
        </w:tc>
      </w:tr>
      <w:tr w:rsidR="00EA7CB8" w14:paraId="4588EB0D" w14:textId="77777777" w:rsidTr="00EA7CB8">
        <w:trPr>
          <w:trHeight w:val="544"/>
        </w:trPr>
        <w:tc>
          <w:tcPr>
            <w:tcW w:w="1101" w:type="dxa"/>
            <w:shd w:val="clear" w:color="auto" w:fill="F2F2F2" w:themeFill="background1" w:themeFillShade="F2"/>
            <w:vAlign w:val="center"/>
          </w:tcPr>
          <w:p w14:paraId="6195D043" w14:textId="744471F9" w:rsidR="00EA7CB8" w:rsidRPr="003A2333" w:rsidRDefault="00EA7CB8" w:rsidP="00EA7CB8">
            <w:pPr>
              <w:jc w:val="center"/>
              <w:rPr>
                <w:rFonts w:asciiTheme="majorHAnsi" w:hAnsiTheme="majorHAnsi"/>
              </w:rPr>
            </w:pPr>
            <w:r w:rsidRPr="000C20E7">
              <w:rPr>
                <w:rFonts w:asciiTheme="majorHAnsi" w:hAnsiTheme="majorHAnsi"/>
              </w:rPr>
              <w:t>181</w:t>
            </w:r>
          </w:p>
        </w:tc>
        <w:tc>
          <w:tcPr>
            <w:tcW w:w="8079" w:type="dxa"/>
            <w:shd w:val="clear" w:color="auto" w:fill="F2F2F2" w:themeFill="background1" w:themeFillShade="F2"/>
            <w:vAlign w:val="center"/>
          </w:tcPr>
          <w:p w14:paraId="4B638F9A" w14:textId="138E18B2" w:rsidR="00EA7CB8" w:rsidRPr="003A2333" w:rsidRDefault="00EA7CB8" w:rsidP="00EA7CB8">
            <w:pPr>
              <w:rPr>
                <w:rFonts w:asciiTheme="majorHAnsi" w:hAnsiTheme="majorHAnsi"/>
              </w:rPr>
            </w:pPr>
            <w:r w:rsidRPr="000C20E7">
              <w:rPr>
                <w:rFonts w:asciiTheme="majorHAnsi" w:hAnsiTheme="majorHAnsi"/>
              </w:rPr>
              <w:t>Confidentiality of records kept by approved provider</w:t>
            </w:r>
          </w:p>
        </w:tc>
      </w:tr>
      <w:tr w:rsidR="00EA7CB8" w14:paraId="16F8934F" w14:textId="77777777" w:rsidTr="00EA7CB8">
        <w:trPr>
          <w:trHeight w:val="566"/>
        </w:trPr>
        <w:tc>
          <w:tcPr>
            <w:tcW w:w="1101" w:type="dxa"/>
            <w:shd w:val="clear" w:color="auto" w:fill="auto"/>
            <w:vAlign w:val="center"/>
          </w:tcPr>
          <w:p w14:paraId="30AE1EFA" w14:textId="7B3696C2" w:rsidR="00EA7CB8" w:rsidRPr="003A2333" w:rsidRDefault="00EA7CB8" w:rsidP="00EA7CB8">
            <w:pPr>
              <w:jc w:val="center"/>
              <w:rPr>
                <w:rFonts w:asciiTheme="majorHAnsi" w:hAnsiTheme="majorHAnsi"/>
              </w:rPr>
            </w:pPr>
            <w:r w:rsidRPr="000C20E7">
              <w:rPr>
                <w:rFonts w:asciiTheme="majorHAnsi" w:hAnsiTheme="majorHAnsi"/>
              </w:rPr>
              <w:t>181-184</w:t>
            </w:r>
          </w:p>
        </w:tc>
        <w:tc>
          <w:tcPr>
            <w:tcW w:w="8079" w:type="dxa"/>
            <w:shd w:val="clear" w:color="auto" w:fill="auto"/>
            <w:vAlign w:val="center"/>
          </w:tcPr>
          <w:p w14:paraId="22E71AB7" w14:textId="29AA37EF" w:rsidR="00EA7CB8" w:rsidRPr="003A2333" w:rsidRDefault="00EA7CB8" w:rsidP="00EA7CB8">
            <w:pPr>
              <w:rPr>
                <w:rFonts w:asciiTheme="majorHAnsi" w:hAnsiTheme="majorHAnsi"/>
                <w:lang w:val="en-US"/>
              </w:rPr>
            </w:pPr>
            <w:r w:rsidRPr="000C20E7">
              <w:rPr>
                <w:rFonts w:asciiTheme="majorHAnsi" w:hAnsiTheme="majorHAnsi"/>
              </w:rPr>
              <w:t>Confidentiality and storage of records</w:t>
            </w:r>
          </w:p>
        </w:tc>
      </w:tr>
    </w:tbl>
    <w:p w14:paraId="3DBFFCCA" w14:textId="77777777" w:rsidR="00EA7CB8" w:rsidRDefault="00EA7CB8" w:rsidP="005D148A">
      <w:pPr>
        <w:spacing w:line="360" w:lineRule="auto"/>
        <w:rPr>
          <w:rFonts w:asciiTheme="majorHAnsi" w:hAnsiTheme="majorHAnsi" w:cs="Arial"/>
        </w:rPr>
      </w:pPr>
      <w:r>
        <w:rPr>
          <w:rFonts w:cs="Arial"/>
          <w:color w:val="22A1BB"/>
          <w:sz w:val="24"/>
          <w:szCs w:val="24"/>
          <w:lang w:val="en-US"/>
        </w:rPr>
        <w:br/>
      </w:r>
      <w:r w:rsidR="005D148A" w:rsidRPr="009F124F">
        <w:rPr>
          <w:rFonts w:cs="Arial"/>
          <w:sz w:val="24"/>
          <w:szCs w:val="24"/>
        </w:rPr>
        <w:t>PURPOSE</w:t>
      </w:r>
      <w:r>
        <w:rPr>
          <w:rFonts w:asciiTheme="majorHAnsi" w:hAnsiTheme="majorHAnsi" w:cs="Arial"/>
        </w:rPr>
        <w:br/>
      </w:r>
      <w:r w:rsidRPr="000C20E7">
        <w:rPr>
          <w:rFonts w:asciiTheme="majorHAnsi" w:hAnsiTheme="majorHAnsi"/>
        </w:rPr>
        <w:t xml:space="preserve">To </w:t>
      </w:r>
      <w:r>
        <w:rPr>
          <w:rFonts w:asciiTheme="majorHAnsi" w:hAnsiTheme="majorHAnsi"/>
        </w:rPr>
        <w:t xml:space="preserve">ensure that the confidentiality of information and files relating to </w:t>
      </w:r>
      <w:r w:rsidRPr="000C20E7">
        <w:rPr>
          <w:rFonts w:asciiTheme="majorHAnsi" w:hAnsiTheme="majorHAnsi"/>
        </w:rPr>
        <w:t>the children, families, staff</w:t>
      </w:r>
      <w:r>
        <w:rPr>
          <w:rFonts w:asciiTheme="majorHAnsi" w:hAnsiTheme="majorHAnsi"/>
        </w:rPr>
        <w:t>,</w:t>
      </w:r>
      <w:r w:rsidRPr="000C20E7">
        <w:rPr>
          <w:rFonts w:asciiTheme="majorHAnsi" w:hAnsiTheme="majorHAnsi"/>
        </w:rPr>
        <w:t xml:space="preserve"> and visitors using </w:t>
      </w:r>
      <w:r>
        <w:rPr>
          <w:rFonts w:asciiTheme="majorHAnsi" w:hAnsiTheme="majorHAnsi"/>
        </w:rPr>
        <w:t>the S</w:t>
      </w:r>
      <w:r w:rsidRPr="000C20E7">
        <w:rPr>
          <w:rFonts w:asciiTheme="majorHAnsi" w:hAnsiTheme="majorHAnsi"/>
        </w:rPr>
        <w:t>ervice</w:t>
      </w:r>
      <w:r>
        <w:rPr>
          <w:rFonts w:asciiTheme="majorHAnsi" w:hAnsiTheme="majorHAnsi"/>
        </w:rPr>
        <w:t xml:space="preserve"> is upheld at all times</w:t>
      </w:r>
      <w:r w:rsidRPr="000C20E7">
        <w:rPr>
          <w:rFonts w:asciiTheme="majorHAnsi" w:hAnsiTheme="majorHAnsi"/>
        </w:rPr>
        <w:t xml:space="preserve">. We aim to protect the privacy and confidentiality by ensuring continuous </w:t>
      </w:r>
      <w:r>
        <w:rPr>
          <w:rFonts w:asciiTheme="majorHAnsi" w:hAnsiTheme="majorHAnsi"/>
        </w:rPr>
        <w:t xml:space="preserve">review and </w:t>
      </w:r>
      <w:r w:rsidRPr="000C20E7">
        <w:rPr>
          <w:rFonts w:asciiTheme="majorHAnsi" w:hAnsiTheme="majorHAnsi"/>
        </w:rPr>
        <w:t>improvement on our current systems, storage</w:t>
      </w:r>
      <w:r>
        <w:rPr>
          <w:rFonts w:asciiTheme="majorHAnsi" w:hAnsiTheme="majorHAnsi"/>
        </w:rPr>
        <w:t>,</w:t>
      </w:r>
      <w:r w:rsidRPr="000C20E7">
        <w:rPr>
          <w:rFonts w:asciiTheme="majorHAnsi" w:hAnsiTheme="majorHAnsi"/>
        </w:rPr>
        <w:t xml:space="preserve"> and </w:t>
      </w:r>
      <w:r>
        <w:rPr>
          <w:rFonts w:asciiTheme="majorHAnsi" w:hAnsiTheme="majorHAnsi"/>
        </w:rPr>
        <w:t xml:space="preserve">methods of </w:t>
      </w:r>
      <w:r w:rsidRPr="000C20E7">
        <w:rPr>
          <w:rFonts w:asciiTheme="majorHAnsi" w:hAnsiTheme="majorHAnsi"/>
        </w:rPr>
        <w:t>disposal of records, ensuring that all records and information about individual children, families, educators</w:t>
      </w:r>
      <w:r>
        <w:rPr>
          <w:rFonts w:asciiTheme="majorHAnsi" w:hAnsiTheme="majorHAnsi"/>
        </w:rPr>
        <w:t>,</w:t>
      </w:r>
      <w:r w:rsidRPr="000C20E7">
        <w:rPr>
          <w:rFonts w:asciiTheme="majorHAnsi" w:hAnsiTheme="majorHAnsi"/>
        </w:rPr>
        <w:t xml:space="preserve"> and management are </w:t>
      </w:r>
      <w:r>
        <w:rPr>
          <w:rFonts w:asciiTheme="majorHAnsi" w:hAnsiTheme="majorHAnsi"/>
        </w:rPr>
        <w:t>held</w:t>
      </w:r>
      <w:r w:rsidRPr="000C20E7">
        <w:rPr>
          <w:rFonts w:asciiTheme="majorHAnsi" w:hAnsiTheme="majorHAnsi"/>
        </w:rPr>
        <w:t xml:space="preserve"> in a secure place and are only retrieved by or released to people who </w:t>
      </w:r>
      <w:r>
        <w:rPr>
          <w:rFonts w:asciiTheme="majorHAnsi" w:hAnsiTheme="majorHAnsi"/>
        </w:rPr>
        <w:t>have a legal right to access this information.</w:t>
      </w:r>
    </w:p>
    <w:p w14:paraId="3617C921" w14:textId="77777777" w:rsidR="00A3493B" w:rsidRDefault="00A3493B" w:rsidP="005D148A">
      <w:pPr>
        <w:spacing w:line="360" w:lineRule="auto"/>
        <w:rPr>
          <w:rFonts w:cs="Arial"/>
          <w:sz w:val="24"/>
          <w:szCs w:val="24"/>
        </w:rPr>
      </w:pPr>
    </w:p>
    <w:p w14:paraId="7960BCB1" w14:textId="47AC3FC8" w:rsidR="005D148A" w:rsidRDefault="005D148A" w:rsidP="005D148A">
      <w:pPr>
        <w:spacing w:line="360" w:lineRule="auto"/>
        <w:rPr>
          <w:rFonts w:asciiTheme="majorHAnsi" w:hAnsiTheme="majorHAnsi" w:cs="Arial"/>
        </w:rPr>
      </w:pPr>
      <w:r>
        <w:rPr>
          <w:rFonts w:cs="Arial"/>
          <w:sz w:val="24"/>
          <w:szCs w:val="24"/>
        </w:rPr>
        <w:lastRenderedPageBreak/>
        <w:t>SCOPE</w:t>
      </w:r>
    </w:p>
    <w:p w14:paraId="123ADC27" w14:textId="77777777" w:rsidR="00EA7CB8" w:rsidRPr="000C20E7" w:rsidRDefault="00EA7CB8" w:rsidP="00EA7CB8">
      <w:pPr>
        <w:spacing w:after="0" w:line="240" w:lineRule="auto"/>
        <w:rPr>
          <w:rFonts w:asciiTheme="majorHAnsi" w:hAnsiTheme="majorHAnsi"/>
        </w:rPr>
      </w:pPr>
      <w:r w:rsidRPr="000C20E7">
        <w:rPr>
          <w:rFonts w:asciiTheme="majorHAnsi" w:hAnsiTheme="majorHAnsi"/>
        </w:rPr>
        <w:t>This policy applies to children, families, staff, management</w:t>
      </w:r>
      <w:r>
        <w:rPr>
          <w:rFonts w:asciiTheme="majorHAnsi" w:hAnsiTheme="majorHAnsi"/>
        </w:rPr>
        <w:t>,</w:t>
      </w:r>
      <w:r w:rsidRPr="000C20E7">
        <w:rPr>
          <w:rFonts w:asciiTheme="majorHAnsi" w:hAnsiTheme="majorHAnsi"/>
        </w:rPr>
        <w:t xml:space="preserve"> and visitors</w:t>
      </w:r>
      <w:r>
        <w:rPr>
          <w:rFonts w:asciiTheme="majorHAnsi" w:hAnsiTheme="majorHAnsi"/>
        </w:rPr>
        <w:t xml:space="preserve"> of the S</w:t>
      </w:r>
      <w:r w:rsidRPr="000C20E7">
        <w:rPr>
          <w:rFonts w:asciiTheme="majorHAnsi" w:hAnsiTheme="majorHAnsi"/>
        </w:rPr>
        <w:t>ervice.</w:t>
      </w:r>
    </w:p>
    <w:p w14:paraId="4FC3CBC5" w14:textId="77777777" w:rsidR="005D148A" w:rsidRPr="00C3140F" w:rsidRDefault="005D148A" w:rsidP="005D148A">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6E667B96" w14:textId="23EF4785" w:rsidR="00EA7CB8" w:rsidRPr="00692ADE" w:rsidRDefault="00EA7CB8" w:rsidP="00EA7CB8">
      <w:pPr>
        <w:spacing w:after="0" w:line="360" w:lineRule="auto"/>
        <w:rPr>
          <w:rFonts w:asciiTheme="majorHAnsi" w:hAnsiTheme="majorHAnsi"/>
        </w:rPr>
      </w:pPr>
      <w:r w:rsidRPr="00692ADE">
        <w:rPr>
          <w:rFonts w:asciiTheme="majorHAnsi" w:hAnsiTheme="majorHAnsi"/>
        </w:rPr>
        <w:t xml:space="preserve">Early Childhood Services are required to comply with Australian privacy law which includes the </w:t>
      </w:r>
      <w:r w:rsidRPr="00605F2F">
        <w:rPr>
          <w:rFonts w:asciiTheme="majorHAnsi" w:hAnsiTheme="majorHAnsi"/>
          <w:i/>
        </w:rPr>
        <w:t>Privacy Act 1988</w:t>
      </w:r>
      <w:r w:rsidRPr="00692ADE">
        <w:rPr>
          <w:rFonts w:asciiTheme="majorHAnsi" w:hAnsiTheme="majorHAnsi"/>
        </w:rPr>
        <w:t xml:space="preserve"> (the Act) which was amended in February 2017, with changes </w:t>
      </w:r>
      <w:r>
        <w:rPr>
          <w:rFonts w:asciiTheme="majorHAnsi" w:hAnsiTheme="majorHAnsi"/>
        </w:rPr>
        <w:t>taking</w:t>
      </w:r>
      <w:r w:rsidRPr="00692ADE">
        <w:rPr>
          <w:rFonts w:asciiTheme="majorHAnsi" w:hAnsiTheme="majorHAnsi"/>
        </w:rPr>
        <w:t xml:space="preserve"> effect on February </w:t>
      </w:r>
      <w:r w:rsidR="00A3493B">
        <w:rPr>
          <w:rFonts w:asciiTheme="majorHAnsi" w:hAnsiTheme="majorHAnsi"/>
        </w:rPr>
        <w:t>22,</w:t>
      </w:r>
      <w:r w:rsidR="00A3493B">
        <w:rPr>
          <w:rFonts w:asciiTheme="majorHAnsi" w:hAnsiTheme="majorHAnsi"/>
          <w:vertAlign w:val="superscript"/>
        </w:rPr>
        <w:t xml:space="preserve"> </w:t>
      </w:r>
      <w:r w:rsidRPr="00692ADE">
        <w:rPr>
          <w:rFonts w:asciiTheme="majorHAnsi" w:hAnsiTheme="majorHAnsi"/>
        </w:rPr>
        <w:t xml:space="preserve">2018. </w:t>
      </w:r>
    </w:p>
    <w:p w14:paraId="6CA01ED4" w14:textId="77777777" w:rsidR="00EA7CB8" w:rsidRPr="00692ADE" w:rsidRDefault="00EA7CB8" w:rsidP="00EA7CB8">
      <w:pPr>
        <w:spacing w:after="0" w:line="360" w:lineRule="auto"/>
        <w:rPr>
          <w:rFonts w:asciiTheme="majorHAnsi" w:hAnsiTheme="majorHAnsi"/>
        </w:rPr>
      </w:pPr>
    </w:p>
    <w:p w14:paraId="55CB963D" w14:textId="77777777" w:rsidR="00EA7CB8" w:rsidRPr="00692ADE" w:rsidRDefault="00EA7CB8" w:rsidP="00EA7CB8">
      <w:p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The new law introduces a Notifiable Data Breaches (NDB) scheme that requires Early Childhood Services, Family Day Care Services</w:t>
      </w:r>
      <w:r>
        <w:rPr>
          <w:rFonts w:asciiTheme="majorHAnsi" w:eastAsia="Times New Roman" w:hAnsiTheme="majorHAnsi" w:cstheme="majorHAnsi"/>
          <w:szCs w:val="24"/>
          <w:lang w:eastAsia="en-AU"/>
        </w:rPr>
        <w:t>,</w:t>
      </w:r>
      <w:r w:rsidRPr="00692ADE">
        <w:rPr>
          <w:rFonts w:asciiTheme="majorHAnsi" w:eastAsia="Times New Roman" w:hAnsiTheme="majorHAnsi" w:cstheme="majorHAnsi"/>
          <w:szCs w:val="24"/>
          <w:lang w:eastAsia="en-AU"/>
        </w:rPr>
        <w:t xml:space="preserve"> and Out of School Hours Care Services to provide notice to the Office of the Australian Information Commissioner (formerly known as the Privacy Commissioner) and affected individuals of any data breaches that are “likely” to result in “serious harm.”</w:t>
      </w:r>
      <w:r w:rsidRPr="00692ADE">
        <w:rPr>
          <w:rFonts w:asciiTheme="majorHAnsi" w:eastAsia="Times New Roman" w:hAnsiTheme="majorHAnsi" w:cstheme="majorHAnsi"/>
          <w:szCs w:val="24"/>
          <w:lang w:eastAsia="en-AU"/>
        </w:rPr>
        <w:br/>
      </w:r>
      <w:r w:rsidRPr="00692ADE">
        <w:rPr>
          <w:rFonts w:asciiTheme="majorHAnsi" w:eastAsia="Times New Roman" w:hAnsiTheme="majorHAnsi" w:cstheme="majorHAnsi"/>
          <w:szCs w:val="24"/>
          <w:lang w:eastAsia="en-AU"/>
        </w:rPr>
        <w:br/>
        <w:t>Businesses that suspect an eligible data breach may have occurred, must undertake a reasonable and expeditious assessment to determine if the data breach is likely to result in serious harm to any individual affected. A failure to notify that is found to constitute a serious interference with privacy under the Privacy Act may result in a fine of up to $360,000 for individuals or $1.8 million for organisations.</w:t>
      </w:r>
    </w:p>
    <w:p w14:paraId="7E4F794C" w14:textId="77777777" w:rsidR="00EA7CB8" w:rsidRPr="00692ADE" w:rsidRDefault="00EA7CB8" w:rsidP="00EA7CB8">
      <w:p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 xml:space="preserve">In order to comply, services are required to follow the Australian Privacy Principles (APPs), which are contained in Schedule 1 of the </w:t>
      </w:r>
      <w:r w:rsidRPr="003A4317">
        <w:rPr>
          <w:rFonts w:asciiTheme="majorHAnsi" w:eastAsia="Times New Roman" w:hAnsiTheme="majorHAnsi" w:cstheme="majorHAnsi"/>
          <w:i/>
          <w:szCs w:val="24"/>
          <w:lang w:eastAsia="en-AU"/>
        </w:rPr>
        <w:t>Privacy Act 1988</w:t>
      </w:r>
      <w:r w:rsidRPr="00692ADE">
        <w:rPr>
          <w:rFonts w:asciiTheme="majorHAnsi" w:eastAsia="Times New Roman" w:hAnsiTheme="majorHAnsi" w:cstheme="majorHAnsi"/>
          <w:szCs w:val="24"/>
          <w:lang w:eastAsia="en-AU"/>
        </w:rPr>
        <w:t xml:space="preserve"> (Privacy Act).</w:t>
      </w:r>
      <w:r w:rsidRPr="00692ADE">
        <w:rPr>
          <w:rFonts w:asciiTheme="majorHAnsi" w:eastAsia="Times New Roman" w:hAnsiTheme="majorHAnsi" w:cstheme="majorHAnsi"/>
          <w:szCs w:val="24"/>
          <w:lang w:eastAsia="en-AU"/>
        </w:rPr>
        <w:br/>
      </w:r>
      <w:r w:rsidRPr="00692ADE">
        <w:rPr>
          <w:rFonts w:asciiTheme="majorHAnsi" w:eastAsia="Times New Roman" w:hAnsiTheme="majorHAnsi" w:cstheme="majorHAnsi"/>
          <w:szCs w:val="24"/>
          <w:lang w:eastAsia="en-AU"/>
        </w:rPr>
        <w:br/>
        <w:t>In particular, the principles cover how personal information can be used and disclosed (including overseas), keeping personal information secure, and the open and transparent management of personal information.</w:t>
      </w:r>
    </w:p>
    <w:p w14:paraId="49ED6254" w14:textId="77777777" w:rsidR="00EA7CB8" w:rsidRPr="00692ADE" w:rsidRDefault="00EA7CB8" w:rsidP="00EA7CB8">
      <w:pPr>
        <w:shd w:val="clear" w:color="auto" w:fill="FFFFFF"/>
        <w:spacing w:after="0" w:line="360" w:lineRule="auto"/>
        <w:rPr>
          <w:rFonts w:asciiTheme="majorHAnsi" w:eastAsia="Times New Roman" w:hAnsiTheme="majorHAnsi" w:cstheme="majorHAnsi"/>
          <w:szCs w:val="24"/>
          <w:lang w:eastAsia="en-AU"/>
        </w:rPr>
      </w:pPr>
    </w:p>
    <w:p w14:paraId="32E204F6" w14:textId="77777777" w:rsidR="00EA7CB8" w:rsidRPr="00EA7CB8" w:rsidRDefault="00EA7CB8" w:rsidP="00EA7CB8">
      <w:pPr>
        <w:shd w:val="clear" w:color="auto" w:fill="FFFFFF"/>
        <w:spacing w:after="0" w:line="360" w:lineRule="auto"/>
        <w:rPr>
          <w:rFonts w:eastAsia="Times New Roman" w:cstheme="majorHAnsi"/>
          <w:color w:val="1F96B7"/>
          <w:szCs w:val="24"/>
          <w:lang w:eastAsia="en-AU"/>
        </w:rPr>
      </w:pPr>
      <w:r w:rsidRPr="00EA7CB8">
        <w:rPr>
          <w:rFonts w:eastAsia="Times New Roman" w:cstheme="majorHAnsi"/>
          <w:color w:val="1F96B7"/>
          <w:szCs w:val="24"/>
          <w:lang w:eastAsia="en-AU"/>
        </w:rPr>
        <w:t>The principles cover:</w:t>
      </w:r>
    </w:p>
    <w:p w14:paraId="23E5200B" w14:textId="18514A8D" w:rsidR="00EA7CB8" w:rsidRPr="00692ADE" w:rsidRDefault="00EA7CB8" w:rsidP="00EA7CB8">
      <w:pPr>
        <w:numPr>
          <w:ilvl w:val="0"/>
          <w:numId w:val="31"/>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The open and transparent management of personal information</w:t>
      </w:r>
      <w:r>
        <w:rPr>
          <w:rFonts w:asciiTheme="majorHAnsi" w:eastAsia="Times New Roman" w:hAnsiTheme="majorHAnsi" w:cstheme="majorHAnsi"/>
          <w:szCs w:val="24"/>
          <w:lang w:eastAsia="en-AU"/>
        </w:rPr>
        <w:t>,</w:t>
      </w:r>
      <w:r w:rsidRPr="00692ADE">
        <w:rPr>
          <w:rFonts w:asciiTheme="majorHAnsi" w:eastAsia="Times New Roman" w:hAnsiTheme="majorHAnsi" w:cstheme="majorHAnsi"/>
          <w:szCs w:val="24"/>
          <w:lang w:eastAsia="en-AU"/>
        </w:rPr>
        <w:t xml:space="preserve"> including having a privacy policy</w:t>
      </w:r>
    </w:p>
    <w:p w14:paraId="280B1532" w14:textId="51CB4FBE" w:rsidR="00EA7CB8" w:rsidRPr="00692ADE" w:rsidRDefault="00EA7CB8" w:rsidP="00EA7CB8">
      <w:pPr>
        <w:numPr>
          <w:ilvl w:val="0"/>
          <w:numId w:val="31"/>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An individual having the option of transacting anonymously or using a pseudonym where practicable</w:t>
      </w:r>
    </w:p>
    <w:p w14:paraId="4C38F8C7" w14:textId="62222073" w:rsidR="00EA7CB8" w:rsidRPr="00692ADE" w:rsidRDefault="00EA7CB8" w:rsidP="00EA7CB8">
      <w:pPr>
        <w:numPr>
          <w:ilvl w:val="0"/>
          <w:numId w:val="31"/>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The collection of solicited personal information and receipt of unsolicited personal information including giving notice about collection</w:t>
      </w:r>
    </w:p>
    <w:p w14:paraId="40ACCD6C" w14:textId="0C16AF01" w:rsidR="00EA7CB8" w:rsidRPr="00692ADE" w:rsidRDefault="00EA7CB8" w:rsidP="00EA7CB8">
      <w:pPr>
        <w:numPr>
          <w:ilvl w:val="0"/>
          <w:numId w:val="31"/>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How personal information can be used and disclosed (including overseas)</w:t>
      </w:r>
    </w:p>
    <w:p w14:paraId="40518DFD" w14:textId="23F69274" w:rsidR="00EA7CB8" w:rsidRPr="00692ADE" w:rsidRDefault="00EA7CB8" w:rsidP="00EA7CB8">
      <w:pPr>
        <w:numPr>
          <w:ilvl w:val="0"/>
          <w:numId w:val="31"/>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Maintaining the quality of personal information</w:t>
      </w:r>
    </w:p>
    <w:p w14:paraId="13C0F004" w14:textId="23899FEE" w:rsidR="00EA7CB8" w:rsidRPr="00692ADE" w:rsidRDefault="00EA7CB8" w:rsidP="00EA7CB8">
      <w:pPr>
        <w:numPr>
          <w:ilvl w:val="0"/>
          <w:numId w:val="31"/>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Keeping personal information secure</w:t>
      </w:r>
    </w:p>
    <w:p w14:paraId="6BC47968" w14:textId="4F9EFF37" w:rsidR="00EA7CB8" w:rsidRPr="00692ADE" w:rsidRDefault="00EA7CB8" w:rsidP="00EA7CB8">
      <w:pPr>
        <w:numPr>
          <w:ilvl w:val="0"/>
          <w:numId w:val="31"/>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Right for individuals to access and correct their personal information</w:t>
      </w:r>
    </w:p>
    <w:p w14:paraId="6B726E35" w14:textId="77777777" w:rsidR="00EA7CB8" w:rsidRPr="00692ADE" w:rsidRDefault="00EA7CB8" w:rsidP="00EA7CB8">
      <w:pPr>
        <w:shd w:val="clear" w:color="auto" w:fill="FFFFFF"/>
        <w:spacing w:after="0" w:line="360" w:lineRule="auto"/>
        <w:ind w:left="720"/>
        <w:rPr>
          <w:rFonts w:asciiTheme="majorHAnsi" w:eastAsia="Times New Roman" w:hAnsiTheme="majorHAnsi" w:cstheme="majorHAnsi"/>
          <w:szCs w:val="24"/>
          <w:lang w:eastAsia="en-AU"/>
        </w:rPr>
      </w:pPr>
    </w:p>
    <w:p w14:paraId="1FFAE8F5" w14:textId="77777777" w:rsidR="00EA7CB8" w:rsidRPr="00EA7CB8" w:rsidRDefault="00EA7CB8" w:rsidP="00EA7CB8">
      <w:pPr>
        <w:shd w:val="clear" w:color="auto" w:fill="FFFFFF"/>
        <w:spacing w:after="0" w:line="360" w:lineRule="auto"/>
        <w:rPr>
          <w:rFonts w:eastAsia="Times New Roman" w:cstheme="majorHAnsi"/>
          <w:color w:val="1F96B7"/>
          <w:szCs w:val="24"/>
          <w:lang w:eastAsia="en-AU"/>
        </w:rPr>
      </w:pPr>
      <w:r w:rsidRPr="00EA7CB8">
        <w:rPr>
          <w:rFonts w:eastAsia="Times New Roman" w:cstheme="majorHAnsi"/>
          <w:color w:val="1F96B7"/>
          <w:szCs w:val="24"/>
          <w:lang w:eastAsia="en-AU"/>
        </w:rPr>
        <w:lastRenderedPageBreak/>
        <w:t>The APPs place more stringent obligations on APP entities when they handle ‘sensitive information’. Sensitive information is a type of personal information and includes information about an individual's:</w:t>
      </w:r>
    </w:p>
    <w:p w14:paraId="77C7C2A9" w14:textId="51A91AF2" w:rsidR="00EA7CB8" w:rsidRPr="00692ADE" w:rsidRDefault="00EA7CB8" w:rsidP="00EA7CB8">
      <w:pPr>
        <w:numPr>
          <w:ilvl w:val="0"/>
          <w:numId w:val="32"/>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Health (including predictive genetic information)</w:t>
      </w:r>
    </w:p>
    <w:p w14:paraId="4583CE6C" w14:textId="22802E33" w:rsidR="00EA7CB8" w:rsidRPr="00692ADE" w:rsidRDefault="00EA7CB8" w:rsidP="00EA7CB8">
      <w:pPr>
        <w:numPr>
          <w:ilvl w:val="0"/>
          <w:numId w:val="32"/>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Racial or ethnic origin</w:t>
      </w:r>
    </w:p>
    <w:p w14:paraId="6C92D6FB" w14:textId="05EF166E" w:rsidR="00EA7CB8" w:rsidRPr="00692ADE" w:rsidRDefault="00EA7CB8" w:rsidP="00EA7CB8">
      <w:pPr>
        <w:numPr>
          <w:ilvl w:val="0"/>
          <w:numId w:val="32"/>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Political opinions</w:t>
      </w:r>
    </w:p>
    <w:p w14:paraId="584E3B8A" w14:textId="5E7D00CF" w:rsidR="00EA7CB8" w:rsidRPr="00692ADE" w:rsidRDefault="00EA7CB8" w:rsidP="00EA7CB8">
      <w:pPr>
        <w:numPr>
          <w:ilvl w:val="0"/>
          <w:numId w:val="32"/>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Membership of a political association, professional or trade association or trade union</w:t>
      </w:r>
    </w:p>
    <w:p w14:paraId="4C4F0DC0" w14:textId="772909B2" w:rsidR="00EA7CB8" w:rsidRPr="00692ADE" w:rsidRDefault="00EA7CB8" w:rsidP="00EA7CB8">
      <w:pPr>
        <w:numPr>
          <w:ilvl w:val="0"/>
          <w:numId w:val="32"/>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Religious beliefs or affiliations</w:t>
      </w:r>
    </w:p>
    <w:p w14:paraId="0FCF58D1" w14:textId="6F05177F" w:rsidR="00EA7CB8" w:rsidRPr="00692ADE" w:rsidRDefault="00EA7CB8" w:rsidP="00EA7CB8">
      <w:pPr>
        <w:numPr>
          <w:ilvl w:val="0"/>
          <w:numId w:val="32"/>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Philosophical beliefs</w:t>
      </w:r>
    </w:p>
    <w:p w14:paraId="208F0A24" w14:textId="48D0816D" w:rsidR="00EA7CB8" w:rsidRPr="00692ADE" w:rsidRDefault="00EA7CB8" w:rsidP="00EA7CB8">
      <w:pPr>
        <w:numPr>
          <w:ilvl w:val="0"/>
          <w:numId w:val="32"/>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Sexual orientation or practices</w:t>
      </w:r>
    </w:p>
    <w:p w14:paraId="2A84D41B" w14:textId="25338463" w:rsidR="00EA7CB8" w:rsidRPr="00692ADE" w:rsidRDefault="00EA7CB8" w:rsidP="00EA7CB8">
      <w:pPr>
        <w:numPr>
          <w:ilvl w:val="0"/>
          <w:numId w:val="32"/>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Criminal record</w:t>
      </w:r>
    </w:p>
    <w:p w14:paraId="44C9DF28" w14:textId="44AE9CFA" w:rsidR="00EA7CB8" w:rsidRPr="00692ADE" w:rsidRDefault="00EA7CB8" w:rsidP="00EA7CB8">
      <w:pPr>
        <w:numPr>
          <w:ilvl w:val="0"/>
          <w:numId w:val="32"/>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Biometric information that is to be used for certain purposes</w:t>
      </w:r>
    </w:p>
    <w:p w14:paraId="0F82E916" w14:textId="0B44AE04" w:rsidR="00EA7CB8" w:rsidRPr="00692ADE" w:rsidRDefault="00EA7CB8" w:rsidP="00EA7CB8">
      <w:pPr>
        <w:numPr>
          <w:ilvl w:val="0"/>
          <w:numId w:val="32"/>
        </w:numPr>
        <w:shd w:val="clear" w:color="auto" w:fill="FFFFFF"/>
        <w:spacing w:after="0" w:line="360" w:lineRule="auto"/>
        <w:rPr>
          <w:rFonts w:asciiTheme="majorHAnsi" w:eastAsia="Times New Roman" w:hAnsiTheme="majorHAnsi" w:cstheme="majorHAnsi"/>
          <w:szCs w:val="24"/>
          <w:lang w:eastAsia="en-AU"/>
        </w:rPr>
      </w:pPr>
      <w:r w:rsidRPr="00692ADE">
        <w:rPr>
          <w:rFonts w:asciiTheme="majorHAnsi" w:eastAsia="Times New Roman" w:hAnsiTheme="majorHAnsi" w:cstheme="majorHAnsi"/>
          <w:szCs w:val="24"/>
          <w:lang w:eastAsia="en-AU"/>
        </w:rPr>
        <w:t>Biometric templates.</w:t>
      </w:r>
      <w:r>
        <w:rPr>
          <w:rFonts w:asciiTheme="majorHAnsi" w:eastAsia="Times New Roman" w:hAnsiTheme="majorHAnsi" w:cstheme="majorHAnsi"/>
          <w:szCs w:val="24"/>
          <w:lang w:eastAsia="en-AU"/>
        </w:rPr>
        <w:br/>
      </w:r>
    </w:p>
    <w:p w14:paraId="1E01750E" w14:textId="77777777" w:rsidR="00EA7CB8" w:rsidRPr="00EA7CB8" w:rsidRDefault="00EA7CB8" w:rsidP="00EA7CB8">
      <w:pPr>
        <w:shd w:val="clear" w:color="auto" w:fill="FFFFFF"/>
        <w:spacing w:after="0" w:line="240" w:lineRule="auto"/>
        <w:outlineLvl w:val="2"/>
        <w:rPr>
          <w:rFonts w:eastAsia="Times New Roman" w:cs="Calibri"/>
          <w:bCs/>
          <w:lang w:eastAsia="en-AU"/>
        </w:rPr>
      </w:pPr>
      <w:r>
        <w:rPr>
          <w:rFonts w:cs="Arial"/>
          <w:color w:val="22A1BB"/>
          <w:sz w:val="24"/>
          <w:szCs w:val="24"/>
          <w:lang w:val="en-US"/>
        </w:rPr>
        <w:br/>
      </w:r>
      <w:r w:rsidRPr="00EA7CB8">
        <w:rPr>
          <w:rFonts w:eastAsia="Times New Roman" w:cs="Calibri"/>
          <w:bCs/>
          <w:lang w:eastAsia="en-AU"/>
        </w:rPr>
        <w:t>Australian Privacy Principles (APPs)</w:t>
      </w:r>
    </w:p>
    <w:p w14:paraId="38F45342" w14:textId="77777777" w:rsidR="00EA7CB8" w:rsidRPr="00EA7CB8" w:rsidRDefault="00EA7CB8" w:rsidP="00EA7CB8">
      <w:pPr>
        <w:shd w:val="clear" w:color="auto" w:fill="FFFFFF"/>
        <w:spacing w:after="0" w:line="240" w:lineRule="auto"/>
        <w:outlineLvl w:val="2"/>
        <w:rPr>
          <w:rFonts w:asciiTheme="majorHAnsi" w:eastAsia="Times New Roman" w:hAnsiTheme="majorHAnsi" w:cs="Calibri"/>
          <w:bCs/>
          <w:lang w:eastAsia="en-AU"/>
        </w:rPr>
      </w:pPr>
    </w:p>
    <w:p w14:paraId="102AD529" w14:textId="77777777" w:rsidR="00EA7CB8" w:rsidRPr="00EA7CB8" w:rsidRDefault="00EA7CB8" w:rsidP="00EA7CB8">
      <w:pPr>
        <w:shd w:val="clear" w:color="auto" w:fill="FFFFFF"/>
        <w:spacing w:after="0" w:line="240" w:lineRule="auto"/>
        <w:outlineLvl w:val="2"/>
        <w:rPr>
          <w:rFonts w:asciiTheme="majorHAnsi" w:eastAsia="Times New Roman" w:hAnsiTheme="majorHAnsi" w:cs="Calibri"/>
          <w:bCs/>
          <w:lang w:eastAsia="en-AU"/>
        </w:rPr>
      </w:pPr>
      <w:r w:rsidRPr="00EA7CB8">
        <w:rPr>
          <w:rFonts w:asciiTheme="majorHAnsi" w:eastAsia="Times New Roman" w:hAnsiTheme="majorHAnsi" w:cs="Calibri"/>
          <w:bCs/>
          <w:color w:val="1F96B7"/>
          <w:lang w:eastAsia="en-AU"/>
        </w:rPr>
        <w:t>APP 1 –</w:t>
      </w:r>
      <w:r w:rsidRPr="00EA7CB8">
        <w:rPr>
          <w:rFonts w:asciiTheme="majorHAnsi" w:eastAsia="Times New Roman" w:hAnsiTheme="majorHAnsi" w:cs="Calibri"/>
          <w:bCs/>
          <w:lang w:eastAsia="en-AU"/>
        </w:rPr>
        <w:t xml:space="preserve"> Open and transparent management of personal information </w:t>
      </w:r>
    </w:p>
    <w:p w14:paraId="564032A0"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Ensures that </w:t>
      </w:r>
      <w:r w:rsidRPr="00EA7CB8">
        <w:rPr>
          <w:rStyle w:val="HTMLAcronym"/>
          <w:rFonts w:asciiTheme="majorHAnsi" w:hAnsiTheme="majorHAnsi" w:cs="Calibri"/>
          <w:color w:val="050505"/>
          <w:bdr w:val="none" w:sz="0" w:space="0" w:color="auto" w:frame="1"/>
          <w:shd w:val="clear" w:color="auto" w:fill="FFFFFF"/>
        </w:rPr>
        <w:t>APP</w:t>
      </w:r>
      <w:r w:rsidRPr="00EA7CB8">
        <w:rPr>
          <w:rFonts w:asciiTheme="majorHAnsi" w:hAnsiTheme="majorHAnsi" w:cs="Calibri"/>
          <w:color w:val="050505"/>
          <w:shd w:val="clear" w:color="auto" w:fill="FFFFFF"/>
        </w:rPr>
        <w:t> entities manage personal information in an open and transparent way. This includes having a clearly expressed and up to date </w:t>
      </w:r>
      <w:r w:rsidRPr="00EA7CB8">
        <w:rPr>
          <w:rStyle w:val="HTMLAcronym"/>
          <w:rFonts w:asciiTheme="majorHAnsi" w:hAnsiTheme="majorHAnsi" w:cs="Calibri"/>
          <w:color w:val="050505"/>
          <w:bdr w:val="none" w:sz="0" w:space="0" w:color="auto" w:frame="1"/>
          <w:shd w:val="clear" w:color="auto" w:fill="FFFFFF"/>
        </w:rPr>
        <w:t>APP</w:t>
      </w:r>
      <w:r w:rsidRPr="00EA7CB8">
        <w:rPr>
          <w:rFonts w:asciiTheme="majorHAnsi" w:hAnsiTheme="majorHAnsi" w:cs="Calibri"/>
          <w:color w:val="050505"/>
          <w:shd w:val="clear" w:color="auto" w:fill="FFFFFF"/>
        </w:rPr>
        <w:t> privacy policy.</w:t>
      </w:r>
    </w:p>
    <w:p w14:paraId="77E30ED2"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p>
    <w:p w14:paraId="5CBC814D"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2 –</w:t>
      </w:r>
      <w:r w:rsidRPr="00EA7CB8">
        <w:rPr>
          <w:rFonts w:asciiTheme="majorHAnsi" w:hAnsiTheme="majorHAnsi" w:cs="Calibri"/>
          <w:color w:val="050505"/>
          <w:shd w:val="clear" w:color="auto" w:fill="FFFFFF"/>
        </w:rPr>
        <w:t xml:space="preserve"> Anonymity and Pseudonymity </w:t>
      </w:r>
    </w:p>
    <w:p w14:paraId="46B96048"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Requires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entities to give individuals the option of not identifying themselves, or of using a pseudonym. Limited exceptions apply.</w:t>
      </w:r>
    </w:p>
    <w:p w14:paraId="50AF86EB"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p>
    <w:p w14:paraId="78D7BA43"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3 –</w:t>
      </w:r>
      <w:r w:rsidRPr="00EA7CB8">
        <w:rPr>
          <w:rFonts w:asciiTheme="majorHAnsi" w:hAnsiTheme="majorHAnsi" w:cs="Calibri"/>
          <w:color w:val="050505"/>
          <w:shd w:val="clear" w:color="auto" w:fill="FFFFFF"/>
        </w:rPr>
        <w:t xml:space="preserve"> Collection of solicited personal information </w:t>
      </w:r>
    </w:p>
    <w:p w14:paraId="071194D4"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Outlines when 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entity can collect personal information that is solicited. It applies higher standards to the collection of ‘sensitive’ information.</w:t>
      </w:r>
    </w:p>
    <w:p w14:paraId="48873F7D"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p>
    <w:p w14:paraId="079B7A47"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4 –</w:t>
      </w:r>
      <w:r w:rsidRPr="00EA7CB8">
        <w:rPr>
          <w:rFonts w:asciiTheme="majorHAnsi" w:hAnsiTheme="majorHAnsi" w:cs="Calibri"/>
          <w:color w:val="050505"/>
          <w:shd w:val="clear" w:color="auto" w:fill="FFFFFF"/>
        </w:rPr>
        <w:t xml:space="preserve"> Dealing with unsolicited personal information </w:t>
      </w:r>
    </w:p>
    <w:p w14:paraId="72AE9D6D"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Outlines how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entities must deal with unsolicited personal information.</w:t>
      </w:r>
    </w:p>
    <w:p w14:paraId="2FDA622C"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p>
    <w:p w14:paraId="67F50A53"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5 –</w:t>
      </w:r>
      <w:r w:rsidRPr="00EA7CB8">
        <w:rPr>
          <w:rFonts w:asciiTheme="majorHAnsi" w:hAnsiTheme="majorHAnsi" w:cs="Calibri"/>
          <w:color w:val="050505"/>
          <w:shd w:val="clear" w:color="auto" w:fill="FFFFFF"/>
        </w:rPr>
        <w:t xml:space="preserve"> Notification of the collection of personal information </w:t>
      </w:r>
    </w:p>
    <w:p w14:paraId="3E99F1E9"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Outlines when and in what circumstances 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entity that collects personal information must notify an individual of certain matters.</w:t>
      </w:r>
    </w:p>
    <w:p w14:paraId="32E256BB"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p>
    <w:p w14:paraId="30260AAB"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6 –</w:t>
      </w:r>
      <w:r w:rsidRPr="00EA7CB8">
        <w:rPr>
          <w:rFonts w:asciiTheme="majorHAnsi" w:hAnsiTheme="majorHAnsi" w:cs="Calibri"/>
          <w:color w:val="050505"/>
          <w:shd w:val="clear" w:color="auto" w:fill="FFFFFF"/>
        </w:rPr>
        <w:t xml:space="preserve"> Use or disclosure of personal information </w:t>
      </w:r>
    </w:p>
    <w:p w14:paraId="3E740794"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Outlines the circumstances in which 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entity may use or disclose personal information that it holds.</w:t>
      </w:r>
    </w:p>
    <w:p w14:paraId="0453A138"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p>
    <w:p w14:paraId="175C9CC4"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7 –</w:t>
      </w:r>
      <w:r w:rsidRPr="00EA7CB8">
        <w:rPr>
          <w:rFonts w:asciiTheme="majorHAnsi" w:hAnsiTheme="majorHAnsi" w:cs="Calibri"/>
          <w:color w:val="050505"/>
          <w:shd w:val="clear" w:color="auto" w:fill="FFFFFF"/>
        </w:rPr>
        <w:t xml:space="preserve"> Direct marketing </w:t>
      </w:r>
    </w:p>
    <w:p w14:paraId="56F6C040"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An organisation may only use or disclose personal information for direct marketing purposes if certain conditions are met.</w:t>
      </w:r>
    </w:p>
    <w:p w14:paraId="533A482B"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p>
    <w:p w14:paraId="7DEF6931"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8 –</w:t>
      </w:r>
      <w:r w:rsidRPr="00EA7CB8">
        <w:rPr>
          <w:rFonts w:asciiTheme="majorHAnsi" w:hAnsiTheme="majorHAnsi" w:cs="Calibri"/>
          <w:color w:val="050505"/>
          <w:shd w:val="clear" w:color="auto" w:fill="FFFFFF"/>
        </w:rPr>
        <w:t xml:space="preserve"> Cross-order disclosure of personal information </w:t>
      </w:r>
    </w:p>
    <w:p w14:paraId="64A37941"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Outlines the steps 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entity must take to protect personal information before it is disclosed overseas.</w:t>
      </w:r>
    </w:p>
    <w:p w14:paraId="6E6FA793"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p>
    <w:p w14:paraId="4C7CA0FF"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9 –</w:t>
      </w:r>
      <w:r w:rsidRPr="00EA7CB8">
        <w:rPr>
          <w:rFonts w:asciiTheme="majorHAnsi" w:hAnsiTheme="majorHAnsi" w:cs="Calibri"/>
          <w:color w:val="050505"/>
          <w:shd w:val="clear" w:color="auto" w:fill="FFFFFF"/>
        </w:rPr>
        <w:t xml:space="preserve"> Adoption, use or disclosure of government related identifiers </w:t>
      </w:r>
    </w:p>
    <w:p w14:paraId="6439345F"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Outlines the limited circumstances when an organisation may adopt a government related identifier of an individual as its own identifier, or use or disclose a government related identifier of an individual.</w:t>
      </w:r>
    </w:p>
    <w:p w14:paraId="019B0345"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p>
    <w:p w14:paraId="32D930FA"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10 –</w:t>
      </w:r>
      <w:r w:rsidRPr="00EA7CB8">
        <w:rPr>
          <w:rFonts w:asciiTheme="majorHAnsi" w:hAnsiTheme="majorHAnsi" w:cs="Calibri"/>
          <w:color w:val="050505"/>
          <w:shd w:val="clear" w:color="auto" w:fill="FFFFFF"/>
        </w:rPr>
        <w:t xml:space="preserve"> Quality of personal information </w:t>
      </w:r>
    </w:p>
    <w:p w14:paraId="5138C887"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 xml:space="preserve">entity must take reasonable steps to ensure the personal information it collects is accurate, up to date and complete. An entity must also take reasonable steps to ensure the personal information it uses or discloses is accurate, up to date, complete and relevant, having regard to the purpose of the use or disclosure. </w:t>
      </w:r>
    </w:p>
    <w:p w14:paraId="0A71C2FE"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p>
    <w:p w14:paraId="49524145"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11 –</w:t>
      </w:r>
      <w:r w:rsidRPr="00EA7CB8">
        <w:rPr>
          <w:rFonts w:asciiTheme="majorHAnsi" w:hAnsiTheme="majorHAnsi" w:cs="Calibri"/>
          <w:color w:val="050505"/>
          <w:shd w:val="clear" w:color="auto" w:fill="FFFFFF"/>
        </w:rPr>
        <w:t xml:space="preserve"> Security of personal information </w:t>
      </w:r>
    </w:p>
    <w:p w14:paraId="739EDA57"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entity must take reasonable steps to protect personal information it holds from misuse, interference and loss, and from unauthorised access, modification or disclosure. An entity has obligations to destroy or de-identify personal information in certain circumstances.</w:t>
      </w:r>
    </w:p>
    <w:p w14:paraId="302B397C"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p>
    <w:p w14:paraId="054929E2"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12 –</w:t>
      </w:r>
      <w:r w:rsidRPr="00EA7CB8">
        <w:rPr>
          <w:rFonts w:asciiTheme="majorHAnsi" w:hAnsiTheme="majorHAnsi" w:cs="Calibri"/>
          <w:color w:val="050505"/>
          <w:shd w:val="clear" w:color="auto" w:fill="FFFFFF"/>
        </w:rPr>
        <w:t xml:space="preserve"> Access to personal information </w:t>
      </w:r>
    </w:p>
    <w:p w14:paraId="62D882CA"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050505"/>
          <w:shd w:val="clear" w:color="auto" w:fill="FFFFFF"/>
        </w:rPr>
        <w:t>Outlines 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 xml:space="preserve">entity’s obligations when </w:t>
      </w:r>
      <w:proofErr w:type="gramStart"/>
      <w:r w:rsidRPr="00EA7CB8">
        <w:rPr>
          <w:rFonts w:asciiTheme="majorHAnsi" w:hAnsiTheme="majorHAnsi" w:cs="Calibri"/>
          <w:color w:val="050505"/>
          <w:shd w:val="clear" w:color="auto" w:fill="FFFFFF"/>
        </w:rPr>
        <w:t>an individual requests</w:t>
      </w:r>
      <w:proofErr w:type="gramEnd"/>
      <w:r w:rsidRPr="00EA7CB8">
        <w:rPr>
          <w:rFonts w:asciiTheme="majorHAnsi" w:hAnsiTheme="majorHAnsi" w:cs="Calibri"/>
          <w:color w:val="050505"/>
          <w:shd w:val="clear" w:color="auto" w:fill="FFFFFF"/>
        </w:rPr>
        <w:t xml:space="preserve"> to be given access to personal information held about them by the entity. This includes a requirement to provide access unless a specific exception applies. </w:t>
      </w:r>
    </w:p>
    <w:p w14:paraId="271E685C"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p>
    <w:p w14:paraId="54965741" w14:textId="77777777" w:rsidR="00EA7CB8" w:rsidRPr="00EA7CB8" w:rsidRDefault="00EA7CB8" w:rsidP="00EA7CB8">
      <w:pPr>
        <w:shd w:val="clear" w:color="auto" w:fill="FFFFFF"/>
        <w:spacing w:after="0" w:line="240" w:lineRule="auto"/>
        <w:outlineLvl w:val="2"/>
        <w:rPr>
          <w:rFonts w:asciiTheme="majorHAnsi" w:hAnsiTheme="majorHAnsi" w:cs="Calibri"/>
          <w:color w:val="050505"/>
          <w:shd w:val="clear" w:color="auto" w:fill="FFFFFF"/>
        </w:rPr>
      </w:pPr>
      <w:r w:rsidRPr="00EA7CB8">
        <w:rPr>
          <w:rFonts w:asciiTheme="majorHAnsi" w:hAnsiTheme="majorHAnsi" w:cs="Calibri"/>
          <w:color w:val="1F96B7"/>
          <w:shd w:val="clear" w:color="auto" w:fill="FFFFFF"/>
        </w:rPr>
        <w:t>APP 13 –</w:t>
      </w:r>
      <w:r w:rsidRPr="00EA7CB8">
        <w:rPr>
          <w:rFonts w:asciiTheme="majorHAnsi" w:hAnsiTheme="majorHAnsi" w:cs="Calibri"/>
          <w:color w:val="050505"/>
          <w:shd w:val="clear" w:color="auto" w:fill="FFFFFF"/>
        </w:rPr>
        <w:t xml:space="preserve"> Correction of personal information </w:t>
      </w:r>
    </w:p>
    <w:p w14:paraId="269E3D8B" w14:textId="77777777" w:rsidR="00EA7CB8" w:rsidRPr="00EA7CB8" w:rsidRDefault="00EA7CB8" w:rsidP="00EA7CB8">
      <w:pPr>
        <w:shd w:val="clear" w:color="auto" w:fill="FFFFFF"/>
        <w:spacing w:after="0" w:line="240" w:lineRule="auto"/>
        <w:outlineLvl w:val="2"/>
        <w:rPr>
          <w:rFonts w:asciiTheme="majorHAnsi" w:eastAsia="Times New Roman" w:hAnsiTheme="majorHAnsi" w:cs="Calibri"/>
          <w:bCs/>
          <w:lang w:eastAsia="en-AU"/>
        </w:rPr>
      </w:pPr>
      <w:r w:rsidRPr="00EA7CB8">
        <w:rPr>
          <w:rFonts w:asciiTheme="majorHAnsi" w:hAnsiTheme="majorHAnsi" w:cs="Calibri"/>
          <w:color w:val="050505"/>
          <w:shd w:val="clear" w:color="auto" w:fill="FFFFFF"/>
        </w:rPr>
        <w:t>Outlines an </w:t>
      </w:r>
      <w:r w:rsidRPr="00EA7CB8">
        <w:rPr>
          <w:rStyle w:val="HTMLAcronym"/>
          <w:rFonts w:asciiTheme="majorHAnsi" w:hAnsiTheme="majorHAnsi" w:cs="Calibri"/>
          <w:color w:val="050505"/>
          <w:bdr w:val="none" w:sz="0" w:space="0" w:color="auto" w:frame="1"/>
          <w:shd w:val="clear" w:color="auto" w:fill="FFFFFF"/>
        </w:rPr>
        <w:t>APP </w:t>
      </w:r>
      <w:r w:rsidRPr="00EA7CB8">
        <w:rPr>
          <w:rFonts w:asciiTheme="majorHAnsi" w:hAnsiTheme="majorHAnsi" w:cs="Calibri"/>
          <w:color w:val="050505"/>
          <w:shd w:val="clear" w:color="auto" w:fill="FFFFFF"/>
        </w:rPr>
        <w:t>entity’s obligations in relation to correcting the personal information it holds about individuals.</w:t>
      </w:r>
    </w:p>
    <w:p w14:paraId="39915F63" w14:textId="53DB4561" w:rsidR="005D148A" w:rsidRDefault="005D148A" w:rsidP="005D148A">
      <w:pPr>
        <w:spacing w:after="0" w:line="360" w:lineRule="auto"/>
        <w:rPr>
          <w:rFonts w:cs="Arial"/>
          <w:color w:val="22A1BB"/>
          <w:sz w:val="24"/>
          <w:szCs w:val="24"/>
          <w:lang w:val="en-US"/>
        </w:rPr>
      </w:pPr>
    </w:p>
    <w:p w14:paraId="6C5BB7F2" w14:textId="77777777" w:rsidR="00EA7CB8" w:rsidRPr="00EA7CB8" w:rsidRDefault="00EA7CB8" w:rsidP="00EA7CB8">
      <w:pPr>
        <w:shd w:val="clear" w:color="auto" w:fill="FFFFFF"/>
        <w:spacing w:after="0" w:line="360" w:lineRule="auto"/>
        <w:rPr>
          <w:rFonts w:asciiTheme="majorHAnsi" w:eastAsia="Times New Roman" w:hAnsiTheme="majorHAnsi" w:cstheme="majorHAnsi"/>
          <w:szCs w:val="24"/>
          <w:lang w:eastAsia="en-AU"/>
        </w:rPr>
      </w:pPr>
      <w:r w:rsidRPr="00EA7CB8">
        <w:rPr>
          <w:rFonts w:cs="Arial"/>
          <w:color w:val="22A1BB"/>
          <w:sz w:val="24"/>
          <w:szCs w:val="24"/>
          <w:lang w:val="en-US"/>
        </w:rPr>
        <w:t>Management will:</w:t>
      </w:r>
    </w:p>
    <w:p w14:paraId="29477D26" w14:textId="15ACB767" w:rsidR="00EA7CB8" w:rsidRPr="00EA7CB8" w:rsidRDefault="00EA7CB8" w:rsidP="00EA7CB8">
      <w:pPr>
        <w:pStyle w:val="ListParagraph"/>
        <w:numPr>
          <w:ilvl w:val="0"/>
          <w:numId w:val="37"/>
        </w:numPr>
        <w:shd w:val="clear" w:color="auto" w:fill="FFFFFF"/>
        <w:spacing w:after="0" w:line="360" w:lineRule="auto"/>
        <w:rPr>
          <w:rFonts w:asciiTheme="majorHAnsi" w:eastAsia="Times New Roman" w:hAnsiTheme="majorHAnsi" w:cstheme="majorHAnsi"/>
          <w:szCs w:val="24"/>
          <w:lang w:eastAsia="en-AU"/>
        </w:rPr>
      </w:pPr>
      <w:r w:rsidRPr="00EA7CB8">
        <w:rPr>
          <w:rFonts w:asciiTheme="majorHAnsi" w:eastAsia="Times New Roman" w:hAnsiTheme="majorHAnsi" w:cstheme="majorHAnsi"/>
          <w:szCs w:val="24"/>
          <w:lang w:eastAsia="en-AU"/>
        </w:rPr>
        <w:t xml:space="preserve">Provide Staff and Educators with relevant information regarding changes to law and Service policy. </w:t>
      </w:r>
    </w:p>
    <w:p w14:paraId="3698EE80" w14:textId="77777777" w:rsidR="00EA7CB8" w:rsidRPr="00692ADE" w:rsidRDefault="00EA7CB8" w:rsidP="00EA7CB8">
      <w:pPr>
        <w:numPr>
          <w:ilvl w:val="0"/>
          <w:numId w:val="36"/>
        </w:numPr>
        <w:shd w:val="clear" w:color="auto" w:fill="FFFFFF"/>
        <w:spacing w:after="0" w:line="360" w:lineRule="auto"/>
        <w:rPr>
          <w:rFonts w:asciiTheme="majorHAnsi" w:eastAsia="Times New Roman" w:hAnsiTheme="majorHAnsi" w:cstheme="majorHAnsi"/>
          <w:szCs w:val="24"/>
          <w:lang w:eastAsia="en-AU"/>
        </w:rPr>
      </w:pPr>
      <w:r>
        <w:rPr>
          <w:rFonts w:asciiTheme="majorHAnsi" w:eastAsia="Times New Roman" w:hAnsiTheme="majorHAnsi" w:cstheme="majorHAnsi"/>
          <w:szCs w:val="24"/>
          <w:lang w:eastAsia="en-AU"/>
        </w:rPr>
        <w:t>Ensure</w:t>
      </w:r>
      <w:r w:rsidRPr="00692ADE">
        <w:rPr>
          <w:rFonts w:asciiTheme="majorHAnsi" w:eastAsia="Times New Roman" w:hAnsiTheme="majorHAnsi" w:cstheme="majorHAnsi"/>
          <w:szCs w:val="24"/>
          <w:lang w:eastAsia="en-AU"/>
        </w:rPr>
        <w:t xml:space="preserve"> all relevant staff understand the requirements under Australia's privacy law</w:t>
      </w:r>
      <w:r>
        <w:rPr>
          <w:rFonts w:asciiTheme="majorHAnsi" w:eastAsia="Times New Roman" w:hAnsiTheme="majorHAnsi" w:cstheme="majorHAnsi"/>
          <w:szCs w:val="24"/>
          <w:lang w:eastAsia="en-AU"/>
        </w:rPr>
        <w:t>.</w:t>
      </w:r>
    </w:p>
    <w:p w14:paraId="24027A38" w14:textId="77777777" w:rsidR="00EA7CB8" w:rsidRPr="00692ADE" w:rsidRDefault="00EA7CB8" w:rsidP="00EA7CB8">
      <w:pPr>
        <w:numPr>
          <w:ilvl w:val="0"/>
          <w:numId w:val="36"/>
        </w:numPr>
        <w:shd w:val="clear" w:color="auto" w:fill="FFFFFF"/>
        <w:spacing w:after="0" w:line="360" w:lineRule="auto"/>
        <w:rPr>
          <w:rFonts w:asciiTheme="majorHAnsi" w:eastAsia="Times New Roman" w:hAnsiTheme="majorHAnsi" w:cstheme="majorHAnsi"/>
          <w:szCs w:val="24"/>
          <w:lang w:eastAsia="en-AU"/>
        </w:rPr>
      </w:pPr>
      <w:r>
        <w:rPr>
          <w:rFonts w:asciiTheme="majorHAnsi" w:eastAsia="Times New Roman" w:hAnsiTheme="majorHAnsi" w:cstheme="majorHAnsi"/>
          <w:szCs w:val="24"/>
          <w:lang w:eastAsia="en-AU"/>
        </w:rPr>
        <w:t>Maintain currency</w:t>
      </w:r>
      <w:r w:rsidRPr="00692ADE">
        <w:rPr>
          <w:rFonts w:asciiTheme="majorHAnsi" w:eastAsia="Times New Roman" w:hAnsiTheme="majorHAnsi" w:cstheme="majorHAnsi"/>
          <w:szCs w:val="24"/>
          <w:lang w:eastAsia="en-AU"/>
        </w:rPr>
        <w:t xml:space="preserve"> with the Australian Privacy Principles (this may include delegating a staff member to oversee all privacy-related activities to ensure compliance).</w:t>
      </w:r>
    </w:p>
    <w:p w14:paraId="0E178865" w14:textId="77777777" w:rsidR="00EA7CB8" w:rsidRPr="000C20E7" w:rsidRDefault="00EA7CB8" w:rsidP="00EA7CB8">
      <w:pPr>
        <w:pStyle w:val="ListParagraph"/>
        <w:numPr>
          <w:ilvl w:val="0"/>
          <w:numId w:val="36"/>
        </w:numPr>
        <w:shd w:val="clear" w:color="auto" w:fill="FFFFFF"/>
        <w:spacing w:after="0" w:line="360" w:lineRule="auto"/>
        <w:outlineLvl w:val="2"/>
        <w:rPr>
          <w:rFonts w:asciiTheme="majorHAnsi" w:eastAsia="Times New Roman" w:hAnsiTheme="majorHAnsi" w:cs="Calibri"/>
          <w:lang w:eastAsia="en-AU"/>
        </w:rPr>
      </w:pPr>
      <w:r w:rsidRPr="00692ADE">
        <w:rPr>
          <w:rFonts w:asciiTheme="majorHAnsi" w:eastAsia="Times New Roman" w:hAnsiTheme="majorHAnsi" w:cs="Calibri"/>
          <w:lang w:eastAsia="en-AU"/>
        </w:rPr>
        <w:t>Ensure personal information i</w:t>
      </w:r>
      <w:r>
        <w:rPr>
          <w:rFonts w:asciiTheme="majorHAnsi" w:eastAsia="Times New Roman" w:hAnsiTheme="majorHAnsi" w:cs="Calibri"/>
          <w:lang w:eastAsia="en-AU"/>
        </w:rPr>
        <w:t>s</w:t>
      </w:r>
      <w:r w:rsidRPr="00692ADE">
        <w:rPr>
          <w:rFonts w:asciiTheme="majorHAnsi" w:eastAsia="Times New Roman" w:hAnsiTheme="majorHAnsi" w:cs="Calibri"/>
          <w:lang w:eastAsia="en-AU"/>
        </w:rPr>
        <w:t xml:space="preserve"> protected in accordance with our obligations</w:t>
      </w:r>
      <w:r w:rsidRPr="000C20E7">
        <w:rPr>
          <w:rFonts w:asciiTheme="majorHAnsi" w:eastAsia="Times New Roman" w:hAnsiTheme="majorHAnsi" w:cs="Calibri"/>
          <w:lang w:eastAsia="en-AU"/>
        </w:rPr>
        <w:t xml:space="preserve"> </w:t>
      </w:r>
      <w:r>
        <w:rPr>
          <w:rFonts w:asciiTheme="majorHAnsi" w:eastAsia="Times New Roman" w:hAnsiTheme="majorHAnsi" w:cs="Calibri"/>
          <w:lang w:eastAsia="en-AU"/>
        </w:rPr>
        <w:t xml:space="preserve">under the </w:t>
      </w:r>
      <w:r w:rsidRPr="00E0303F">
        <w:rPr>
          <w:rFonts w:asciiTheme="majorHAnsi" w:eastAsia="Times New Roman" w:hAnsiTheme="majorHAnsi" w:cs="Calibri"/>
          <w:i/>
          <w:lang w:eastAsia="en-AU"/>
        </w:rPr>
        <w:t>Privacy Act 1988</w:t>
      </w:r>
      <w:r w:rsidRPr="000C20E7">
        <w:rPr>
          <w:rFonts w:asciiTheme="majorHAnsi" w:eastAsia="Times New Roman" w:hAnsiTheme="majorHAnsi" w:cs="Calibri"/>
          <w:lang w:eastAsia="en-AU"/>
        </w:rPr>
        <w:t xml:space="preserve"> and </w:t>
      </w:r>
      <w:r w:rsidRPr="00E0303F">
        <w:rPr>
          <w:rFonts w:asciiTheme="majorHAnsi" w:eastAsia="Times New Roman" w:hAnsiTheme="majorHAnsi" w:cs="Calibri"/>
          <w:i/>
          <w:lang w:eastAsia="en-AU"/>
        </w:rPr>
        <w:t>Privacy Amendments (Enhancing Privacy Protection) Act 2012</w:t>
      </w:r>
      <w:r>
        <w:rPr>
          <w:rFonts w:asciiTheme="majorHAnsi" w:eastAsia="Times New Roman" w:hAnsiTheme="majorHAnsi" w:cs="Calibri"/>
          <w:i/>
          <w:lang w:eastAsia="en-AU"/>
        </w:rPr>
        <w:t>.</w:t>
      </w:r>
    </w:p>
    <w:p w14:paraId="37D83A32" w14:textId="77777777" w:rsidR="00EA7CB8" w:rsidRDefault="00EA7CB8" w:rsidP="00EA7CB8">
      <w:pPr>
        <w:pStyle w:val="ListParagraph"/>
        <w:numPr>
          <w:ilvl w:val="0"/>
          <w:numId w:val="36"/>
        </w:numPr>
        <w:shd w:val="clear" w:color="auto" w:fill="FFFFFF"/>
        <w:spacing w:after="0" w:line="36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Ensure all records and documents are maintained and stored in accordance with Education and Care Service National Regulation</w:t>
      </w:r>
      <w:r>
        <w:rPr>
          <w:rFonts w:asciiTheme="majorHAnsi" w:eastAsia="Times New Roman" w:hAnsiTheme="majorHAnsi" w:cs="Calibri"/>
          <w:lang w:eastAsia="en-AU"/>
        </w:rPr>
        <w:t>s.</w:t>
      </w:r>
    </w:p>
    <w:p w14:paraId="7D3D7025" w14:textId="77777777" w:rsidR="00EA7CB8" w:rsidRPr="000C20E7" w:rsidRDefault="00EA7CB8" w:rsidP="00EA7CB8">
      <w:pPr>
        <w:pStyle w:val="ListParagraph"/>
        <w:numPr>
          <w:ilvl w:val="0"/>
          <w:numId w:val="36"/>
        </w:numPr>
        <w:shd w:val="clear" w:color="auto" w:fill="FFFFFF"/>
        <w:spacing w:after="0" w:line="36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 xml:space="preserve">Ensure the service acts in accordance with the requirements of the Privacy Principles and </w:t>
      </w:r>
      <w:r w:rsidRPr="00C151AF">
        <w:rPr>
          <w:rFonts w:asciiTheme="majorHAnsi" w:eastAsia="Times New Roman" w:hAnsiTheme="majorHAnsi" w:cs="Calibri"/>
          <w:i/>
          <w:lang w:eastAsia="en-AU"/>
        </w:rPr>
        <w:t>Privacy Act 1988</w:t>
      </w:r>
      <w:r w:rsidRPr="000C20E7">
        <w:rPr>
          <w:rFonts w:asciiTheme="majorHAnsi" w:eastAsia="Times New Roman" w:hAnsiTheme="majorHAnsi" w:cs="Calibri"/>
          <w:lang w:eastAsia="en-AU"/>
        </w:rPr>
        <w:t xml:space="preserve"> by developing, reviewing</w:t>
      </w:r>
      <w:r>
        <w:rPr>
          <w:rFonts w:asciiTheme="majorHAnsi" w:eastAsia="Times New Roman" w:hAnsiTheme="majorHAnsi" w:cs="Calibri"/>
          <w:lang w:eastAsia="en-AU"/>
        </w:rPr>
        <w:t>,</w:t>
      </w:r>
      <w:r w:rsidRPr="000C20E7">
        <w:rPr>
          <w:rFonts w:asciiTheme="majorHAnsi" w:eastAsia="Times New Roman" w:hAnsiTheme="majorHAnsi" w:cs="Calibri"/>
          <w:lang w:eastAsia="en-AU"/>
        </w:rPr>
        <w:t xml:space="preserve"> and implementing procedures and practices that identify</w:t>
      </w:r>
      <w:r>
        <w:rPr>
          <w:rFonts w:asciiTheme="majorHAnsi" w:eastAsia="Times New Roman" w:hAnsiTheme="majorHAnsi" w:cs="Calibri"/>
          <w:lang w:eastAsia="en-AU"/>
        </w:rPr>
        <w:t>:</w:t>
      </w:r>
      <w:r w:rsidRPr="000C20E7">
        <w:rPr>
          <w:rFonts w:asciiTheme="majorHAnsi" w:eastAsia="Times New Roman" w:hAnsiTheme="majorHAnsi" w:cs="Calibri"/>
          <w:lang w:eastAsia="en-AU"/>
        </w:rPr>
        <w:t xml:space="preserve"> </w:t>
      </w:r>
    </w:p>
    <w:p w14:paraId="39042F6E" w14:textId="77777777" w:rsidR="00EA7CB8" w:rsidRPr="000C20E7" w:rsidRDefault="00EA7CB8" w:rsidP="00D57CC0">
      <w:pPr>
        <w:pStyle w:val="ListParagraph"/>
        <w:numPr>
          <w:ilvl w:val="1"/>
          <w:numId w:val="36"/>
        </w:numPr>
        <w:tabs>
          <w:tab w:val="left" w:pos="-720"/>
          <w:tab w:val="left" w:pos="0"/>
        </w:tabs>
        <w:suppressAutoHyphens/>
        <w:spacing w:after="0" w:line="360" w:lineRule="auto"/>
        <w:rPr>
          <w:rFonts w:asciiTheme="majorHAnsi" w:hAnsiTheme="majorHAnsi" w:cs="Calibri"/>
          <w:spacing w:val="-3"/>
        </w:rPr>
      </w:pPr>
      <w:r w:rsidRPr="000C20E7">
        <w:rPr>
          <w:rFonts w:asciiTheme="majorHAnsi" w:hAnsiTheme="majorHAnsi" w:cs="Calibri"/>
          <w:spacing w:val="-3"/>
        </w:rPr>
        <w:t xml:space="preserve">the name and contact details of the service; </w:t>
      </w:r>
    </w:p>
    <w:p w14:paraId="709C6FB1" w14:textId="77777777" w:rsidR="00EA7CB8" w:rsidRPr="000C20E7" w:rsidRDefault="00EA7CB8" w:rsidP="00D57CC0">
      <w:pPr>
        <w:pStyle w:val="ListParagraph"/>
        <w:numPr>
          <w:ilvl w:val="1"/>
          <w:numId w:val="36"/>
        </w:numPr>
        <w:tabs>
          <w:tab w:val="left" w:pos="-720"/>
          <w:tab w:val="left" w:pos="0"/>
        </w:tabs>
        <w:suppressAutoHyphens/>
        <w:spacing w:after="0" w:line="360" w:lineRule="auto"/>
        <w:rPr>
          <w:rFonts w:asciiTheme="majorHAnsi" w:hAnsiTheme="majorHAnsi" w:cs="Calibri"/>
          <w:spacing w:val="-3"/>
        </w:rPr>
      </w:pPr>
      <w:r w:rsidRPr="000C20E7">
        <w:rPr>
          <w:rFonts w:asciiTheme="majorHAnsi" w:hAnsiTheme="majorHAnsi" w:cs="Calibri"/>
          <w:spacing w:val="-3"/>
        </w:rPr>
        <w:t>what information the service collects and the source of information</w:t>
      </w:r>
      <w:r>
        <w:rPr>
          <w:rFonts w:asciiTheme="majorHAnsi" w:hAnsiTheme="majorHAnsi" w:cs="Calibri"/>
          <w:spacing w:val="-3"/>
        </w:rPr>
        <w:t>;</w:t>
      </w:r>
      <w:r w:rsidRPr="000C20E7">
        <w:rPr>
          <w:rFonts w:asciiTheme="majorHAnsi" w:hAnsiTheme="majorHAnsi" w:cs="Calibri"/>
          <w:spacing w:val="-3"/>
        </w:rPr>
        <w:t xml:space="preserve"> </w:t>
      </w:r>
    </w:p>
    <w:p w14:paraId="3C75C63F" w14:textId="77777777" w:rsidR="00EA7CB8" w:rsidRPr="000C20E7" w:rsidRDefault="00EA7CB8" w:rsidP="00D57CC0">
      <w:pPr>
        <w:pStyle w:val="ListParagraph"/>
        <w:numPr>
          <w:ilvl w:val="1"/>
          <w:numId w:val="36"/>
        </w:numPr>
        <w:tabs>
          <w:tab w:val="left" w:pos="-720"/>
          <w:tab w:val="left" w:pos="0"/>
        </w:tabs>
        <w:suppressAutoHyphens/>
        <w:spacing w:after="0" w:line="360" w:lineRule="auto"/>
        <w:rPr>
          <w:rFonts w:asciiTheme="majorHAnsi" w:hAnsiTheme="majorHAnsi" w:cs="Calibri"/>
          <w:spacing w:val="-3"/>
        </w:rPr>
      </w:pPr>
      <w:r w:rsidRPr="000C20E7">
        <w:rPr>
          <w:rFonts w:asciiTheme="majorHAnsi" w:hAnsiTheme="majorHAnsi" w:cs="Calibri"/>
          <w:spacing w:val="-3"/>
        </w:rPr>
        <w:t>why the information is collected;</w:t>
      </w:r>
    </w:p>
    <w:p w14:paraId="0D433CED" w14:textId="77777777" w:rsidR="00EA7CB8" w:rsidRPr="000C20E7" w:rsidRDefault="00EA7CB8" w:rsidP="00D57CC0">
      <w:pPr>
        <w:pStyle w:val="ListParagraph"/>
        <w:numPr>
          <w:ilvl w:val="1"/>
          <w:numId w:val="36"/>
        </w:numPr>
        <w:tabs>
          <w:tab w:val="left" w:pos="-720"/>
          <w:tab w:val="left" w:pos="0"/>
        </w:tabs>
        <w:suppressAutoHyphens/>
        <w:spacing w:after="0" w:line="360" w:lineRule="auto"/>
        <w:rPr>
          <w:rFonts w:asciiTheme="majorHAnsi" w:hAnsiTheme="majorHAnsi" w:cs="Calibri"/>
          <w:spacing w:val="-3"/>
        </w:rPr>
      </w:pPr>
      <w:r w:rsidRPr="000C20E7">
        <w:rPr>
          <w:rFonts w:asciiTheme="majorHAnsi" w:hAnsiTheme="majorHAnsi" w:cs="Calibri"/>
          <w:spacing w:val="-3"/>
        </w:rPr>
        <w:t>who will have access to the information</w:t>
      </w:r>
      <w:r>
        <w:rPr>
          <w:rFonts w:asciiTheme="majorHAnsi" w:hAnsiTheme="majorHAnsi" w:cs="Calibri"/>
          <w:spacing w:val="-3"/>
        </w:rPr>
        <w:t>;</w:t>
      </w:r>
      <w:r w:rsidRPr="000C20E7">
        <w:rPr>
          <w:rFonts w:asciiTheme="majorHAnsi" w:hAnsiTheme="majorHAnsi" w:cs="Calibri"/>
          <w:spacing w:val="-3"/>
        </w:rPr>
        <w:t xml:space="preserve"> </w:t>
      </w:r>
    </w:p>
    <w:p w14:paraId="678501FF" w14:textId="77777777" w:rsidR="00EA7CB8" w:rsidRPr="000C20E7" w:rsidRDefault="00EA7CB8" w:rsidP="00D57CC0">
      <w:pPr>
        <w:pStyle w:val="ListParagraph"/>
        <w:numPr>
          <w:ilvl w:val="1"/>
          <w:numId w:val="36"/>
        </w:numPr>
        <w:tabs>
          <w:tab w:val="left" w:pos="-720"/>
          <w:tab w:val="left" w:pos="0"/>
        </w:tabs>
        <w:suppressAutoHyphens/>
        <w:spacing w:after="0" w:line="360" w:lineRule="auto"/>
        <w:rPr>
          <w:rFonts w:asciiTheme="majorHAnsi" w:hAnsiTheme="majorHAnsi" w:cs="Calibri"/>
          <w:spacing w:val="-3"/>
        </w:rPr>
      </w:pPr>
      <w:r>
        <w:rPr>
          <w:rFonts w:asciiTheme="majorHAnsi" w:hAnsiTheme="majorHAnsi" w:cs="Calibri"/>
          <w:spacing w:val="-3"/>
        </w:rPr>
        <w:t>c</w:t>
      </w:r>
      <w:r w:rsidRPr="000C20E7">
        <w:rPr>
          <w:rFonts w:asciiTheme="majorHAnsi" w:hAnsiTheme="majorHAnsi" w:cs="Calibri"/>
          <w:spacing w:val="-3"/>
        </w:rPr>
        <w:t>ollection, storage, use, disclosure</w:t>
      </w:r>
      <w:r>
        <w:rPr>
          <w:rFonts w:asciiTheme="majorHAnsi" w:hAnsiTheme="majorHAnsi" w:cs="Calibri"/>
          <w:spacing w:val="-3"/>
        </w:rPr>
        <w:t>,</w:t>
      </w:r>
      <w:r w:rsidRPr="000C20E7">
        <w:rPr>
          <w:rFonts w:asciiTheme="majorHAnsi" w:hAnsiTheme="majorHAnsi" w:cs="Calibri"/>
          <w:spacing w:val="-3"/>
        </w:rPr>
        <w:t xml:space="preserve"> and disposal of personal information collected by the service</w:t>
      </w:r>
      <w:r>
        <w:rPr>
          <w:rFonts w:asciiTheme="majorHAnsi" w:hAnsiTheme="majorHAnsi" w:cs="Calibri"/>
          <w:spacing w:val="-3"/>
        </w:rPr>
        <w:t>;</w:t>
      </w:r>
    </w:p>
    <w:p w14:paraId="74AA92CA" w14:textId="77777777" w:rsidR="00EA7CB8" w:rsidRPr="000C20E7" w:rsidRDefault="00EA7CB8" w:rsidP="00D57CC0">
      <w:pPr>
        <w:pStyle w:val="ListParagraph"/>
        <w:numPr>
          <w:ilvl w:val="1"/>
          <w:numId w:val="36"/>
        </w:numPr>
        <w:tabs>
          <w:tab w:val="left" w:pos="-720"/>
          <w:tab w:val="left" w:pos="0"/>
        </w:tabs>
        <w:suppressAutoHyphens/>
        <w:spacing w:after="0" w:line="360" w:lineRule="auto"/>
        <w:rPr>
          <w:rFonts w:asciiTheme="majorHAnsi" w:hAnsiTheme="majorHAnsi" w:cs="Calibri"/>
          <w:spacing w:val="-3"/>
        </w:rPr>
      </w:pPr>
      <w:r w:rsidRPr="000C20E7">
        <w:rPr>
          <w:rFonts w:asciiTheme="majorHAnsi" w:hAnsiTheme="majorHAnsi" w:cs="Calibri"/>
          <w:spacing w:val="-3"/>
        </w:rPr>
        <w:lastRenderedPageBreak/>
        <w:t xml:space="preserve">any law that requires the particular information to be collected; </w:t>
      </w:r>
    </w:p>
    <w:p w14:paraId="4ECE3296" w14:textId="77777777" w:rsidR="00EA7CB8" w:rsidRPr="000C20E7" w:rsidRDefault="00EA7CB8" w:rsidP="00D57CC0">
      <w:pPr>
        <w:pStyle w:val="ListParagraph"/>
        <w:numPr>
          <w:ilvl w:val="1"/>
          <w:numId w:val="36"/>
        </w:numPr>
        <w:tabs>
          <w:tab w:val="left" w:pos="-720"/>
          <w:tab w:val="left" w:pos="0"/>
        </w:tabs>
        <w:suppressAutoHyphens/>
        <w:spacing w:after="0" w:line="360" w:lineRule="auto"/>
        <w:rPr>
          <w:rFonts w:asciiTheme="majorHAnsi" w:hAnsiTheme="majorHAnsi" w:cs="Calibri"/>
          <w:spacing w:val="-3"/>
        </w:rPr>
      </w:pPr>
      <w:r w:rsidRPr="000C20E7">
        <w:rPr>
          <w:rFonts w:asciiTheme="majorHAnsi" w:hAnsiTheme="majorHAnsi" w:cs="Calibri"/>
          <w:spacing w:val="-3"/>
        </w:rPr>
        <w:t>adequate and appropriate storage for personal information collect by the service</w:t>
      </w:r>
      <w:r>
        <w:rPr>
          <w:rFonts w:asciiTheme="majorHAnsi" w:hAnsiTheme="majorHAnsi" w:cs="Calibri"/>
          <w:spacing w:val="-3"/>
        </w:rPr>
        <w:t>;</w:t>
      </w:r>
      <w:r w:rsidRPr="000C20E7">
        <w:rPr>
          <w:rFonts w:asciiTheme="majorHAnsi" w:hAnsiTheme="majorHAnsi" w:cs="Calibri"/>
          <w:spacing w:val="-3"/>
        </w:rPr>
        <w:t xml:space="preserve"> </w:t>
      </w:r>
    </w:p>
    <w:p w14:paraId="57779136" w14:textId="77777777" w:rsidR="00EA7CB8" w:rsidRPr="000C20E7" w:rsidRDefault="00EA7CB8" w:rsidP="00D57CC0">
      <w:pPr>
        <w:pStyle w:val="ListParagraph"/>
        <w:numPr>
          <w:ilvl w:val="1"/>
          <w:numId w:val="36"/>
        </w:numPr>
        <w:tabs>
          <w:tab w:val="left" w:pos="-720"/>
          <w:tab w:val="left" w:pos="0"/>
        </w:tabs>
        <w:suppressAutoHyphens/>
        <w:spacing w:after="0" w:line="360" w:lineRule="auto"/>
        <w:rPr>
          <w:rFonts w:asciiTheme="majorHAnsi" w:hAnsiTheme="majorHAnsi" w:cs="Calibri"/>
          <w:spacing w:val="-3"/>
        </w:rPr>
      </w:pPr>
      <w:r w:rsidRPr="000C20E7">
        <w:rPr>
          <w:rFonts w:asciiTheme="majorHAnsi" w:hAnsiTheme="majorHAnsi" w:cs="Calibri"/>
          <w:spacing w:val="-3"/>
        </w:rPr>
        <w:t>protection of personal information from unauthorised access</w:t>
      </w:r>
      <w:r>
        <w:rPr>
          <w:rFonts w:asciiTheme="majorHAnsi" w:hAnsiTheme="majorHAnsi" w:cs="Calibri"/>
          <w:spacing w:val="-3"/>
        </w:rPr>
        <w:t>.</w:t>
      </w:r>
    </w:p>
    <w:p w14:paraId="210AB3F6" w14:textId="77777777" w:rsidR="00EA7CB8" w:rsidRPr="000C20E7" w:rsidRDefault="00EA7CB8" w:rsidP="00EA7CB8">
      <w:pPr>
        <w:pStyle w:val="ListParagraph"/>
        <w:numPr>
          <w:ilvl w:val="0"/>
          <w:numId w:val="36"/>
        </w:numPr>
        <w:tabs>
          <w:tab w:val="left" w:pos="-720"/>
          <w:tab w:val="left" w:pos="0"/>
        </w:tabs>
        <w:suppressAutoHyphens/>
        <w:spacing w:after="0" w:line="360" w:lineRule="auto"/>
        <w:rPr>
          <w:rFonts w:asciiTheme="majorHAnsi" w:hAnsiTheme="majorHAnsi" w:cs="Calibri"/>
          <w:spacing w:val="-3"/>
        </w:rPr>
      </w:pPr>
      <w:r w:rsidRPr="000C20E7">
        <w:rPr>
          <w:rFonts w:asciiTheme="majorHAnsi" w:hAnsiTheme="majorHAnsi" w:cs="Calibri"/>
          <w:spacing w:val="-3"/>
        </w:rPr>
        <w:t xml:space="preserve">Ensure the appropriate </w:t>
      </w:r>
      <w:r>
        <w:rPr>
          <w:rFonts w:asciiTheme="majorHAnsi" w:hAnsiTheme="majorHAnsi" w:cs="Calibri"/>
          <w:spacing w:val="-3"/>
        </w:rPr>
        <w:t xml:space="preserve">and permitted </w:t>
      </w:r>
      <w:r w:rsidRPr="000C20E7">
        <w:rPr>
          <w:rFonts w:asciiTheme="majorHAnsi" w:hAnsiTheme="majorHAnsi" w:cs="Calibri"/>
          <w:spacing w:val="-3"/>
        </w:rPr>
        <w:t>use of images of children</w:t>
      </w:r>
      <w:r>
        <w:rPr>
          <w:rFonts w:asciiTheme="majorHAnsi" w:hAnsiTheme="majorHAnsi" w:cs="Calibri"/>
          <w:spacing w:val="-3"/>
        </w:rPr>
        <w:t>.</w:t>
      </w:r>
    </w:p>
    <w:p w14:paraId="32A6BB0F" w14:textId="77777777" w:rsidR="00EA7CB8" w:rsidRPr="000C20E7" w:rsidRDefault="00EA7CB8" w:rsidP="00EA7CB8">
      <w:pPr>
        <w:pStyle w:val="ListParagraph"/>
        <w:numPr>
          <w:ilvl w:val="0"/>
          <w:numId w:val="36"/>
        </w:numPr>
        <w:tabs>
          <w:tab w:val="left" w:pos="-720"/>
          <w:tab w:val="left" w:pos="0"/>
        </w:tabs>
        <w:suppressAutoHyphens/>
        <w:spacing w:after="0" w:line="360" w:lineRule="auto"/>
        <w:rPr>
          <w:rFonts w:asciiTheme="majorHAnsi" w:hAnsiTheme="majorHAnsi" w:cs="Calibri"/>
          <w:spacing w:val="-3"/>
        </w:rPr>
      </w:pPr>
      <w:r w:rsidRPr="000C20E7">
        <w:rPr>
          <w:rFonts w:asciiTheme="majorHAnsi" w:hAnsiTheme="majorHAnsi" w:cs="Calibri"/>
          <w:spacing w:val="-3"/>
        </w:rPr>
        <w:t>Ensure all employees, students</w:t>
      </w:r>
      <w:r>
        <w:rPr>
          <w:rFonts w:asciiTheme="majorHAnsi" w:hAnsiTheme="majorHAnsi" w:cs="Calibri"/>
          <w:spacing w:val="-3"/>
        </w:rPr>
        <w:t xml:space="preserve">, </w:t>
      </w:r>
      <w:r w:rsidRPr="000C20E7">
        <w:rPr>
          <w:rFonts w:asciiTheme="majorHAnsi" w:hAnsiTheme="majorHAnsi" w:cs="Calibri"/>
          <w:spacing w:val="-3"/>
        </w:rPr>
        <w:t>volunteers</w:t>
      </w:r>
      <w:r>
        <w:rPr>
          <w:rFonts w:asciiTheme="majorHAnsi" w:hAnsiTheme="majorHAnsi" w:cs="Calibri"/>
          <w:spacing w:val="-3"/>
        </w:rPr>
        <w:t>,</w:t>
      </w:r>
      <w:r w:rsidRPr="000C20E7">
        <w:rPr>
          <w:rFonts w:asciiTheme="majorHAnsi" w:hAnsiTheme="majorHAnsi" w:cs="Calibri"/>
          <w:spacing w:val="-3"/>
        </w:rPr>
        <w:t xml:space="preserve"> and families are provided with a copy of this policy</w:t>
      </w:r>
      <w:r>
        <w:rPr>
          <w:rFonts w:asciiTheme="majorHAnsi" w:hAnsiTheme="majorHAnsi" w:cs="Calibri"/>
          <w:spacing w:val="-3"/>
        </w:rPr>
        <w:t>.</w:t>
      </w:r>
    </w:p>
    <w:p w14:paraId="41630E5C" w14:textId="77777777" w:rsidR="00EA7CB8" w:rsidRPr="000C20E7" w:rsidRDefault="00EA7CB8" w:rsidP="00EA7CB8">
      <w:pPr>
        <w:pStyle w:val="ListParagraph"/>
        <w:numPr>
          <w:ilvl w:val="0"/>
          <w:numId w:val="36"/>
        </w:numPr>
        <w:tabs>
          <w:tab w:val="left" w:pos="-720"/>
          <w:tab w:val="left" w:pos="0"/>
        </w:tabs>
        <w:suppressAutoHyphens/>
        <w:spacing w:after="0" w:line="360" w:lineRule="auto"/>
        <w:rPr>
          <w:rFonts w:asciiTheme="majorHAnsi" w:hAnsiTheme="majorHAnsi" w:cs="Calibri"/>
          <w:spacing w:val="-3"/>
        </w:rPr>
      </w:pPr>
      <w:r w:rsidRPr="000C20E7">
        <w:rPr>
          <w:rFonts w:asciiTheme="majorHAnsi" w:hAnsiTheme="majorHAnsi" w:cs="Calibri"/>
          <w:spacing w:val="-3"/>
        </w:rPr>
        <w:t>Deal with privacy complaints promptly and in a consistent manner</w:t>
      </w:r>
      <w:r w:rsidRPr="000C20E7">
        <w:rPr>
          <w:rFonts w:asciiTheme="majorHAnsi" w:hAnsiTheme="majorHAnsi" w:cs="Calibri"/>
          <w:i/>
          <w:spacing w:val="-3"/>
        </w:rPr>
        <w:t xml:space="preserve">, </w:t>
      </w:r>
      <w:r w:rsidRPr="000C20E7">
        <w:rPr>
          <w:rFonts w:asciiTheme="majorHAnsi" w:hAnsiTheme="majorHAnsi" w:cs="Calibri"/>
          <w:spacing w:val="-3"/>
        </w:rPr>
        <w:t xml:space="preserve">following the Service’s Grievance Procedures. </w:t>
      </w:r>
    </w:p>
    <w:p w14:paraId="102AA615" w14:textId="77777777" w:rsidR="00EA7CB8" w:rsidRPr="000C20E7" w:rsidRDefault="00EA7CB8" w:rsidP="00EA7CB8">
      <w:pPr>
        <w:pStyle w:val="ListParagraph"/>
        <w:numPr>
          <w:ilvl w:val="0"/>
          <w:numId w:val="36"/>
        </w:numPr>
        <w:shd w:val="clear" w:color="auto" w:fill="FFFFFF"/>
        <w:spacing w:after="0" w:line="36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Ensure families only have access to the files and records of their own children</w:t>
      </w:r>
      <w:r>
        <w:rPr>
          <w:rFonts w:asciiTheme="majorHAnsi" w:eastAsia="Times New Roman" w:hAnsiTheme="majorHAnsi" w:cs="Calibri"/>
          <w:lang w:eastAsia="en-AU"/>
        </w:rPr>
        <w:t>.</w:t>
      </w:r>
      <w:r w:rsidRPr="000C20E7">
        <w:rPr>
          <w:rFonts w:asciiTheme="majorHAnsi" w:eastAsia="Times New Roman" w:hAnsiTheme="majorHAnsi" w:cs="Calibri"/>
          <w:lang w:eastAsia="en-AU"/>
        </w:rPr>
        <w:t xml:space="preserve"> </w:t>
      </w:r>
    </w:p>
    <w:p w14:paraId="4F32321E" w14:textId="77777777" w:rsidR="00EA7CB8" w:rsidRPr="000C20E7" w:rsidRDefault="00EA7CB8" w:rsidP="00EA7CB8">
      <w:pPr>
        <w:numPr>
          <w:ilvl w:val="0"/>
          <w:numId w:val="36"/>
        </w:numPr>
        <w:spacing w:after="0" w:line="360" w:lineRule="auto"/>
        <w:rPr>
          <w:rFonts w:asciiTheme="majorHAnsi" w:hAnsiTheme="majorHAnsi" w:cs="Calibri"/>
        </w:rPr>
      </w:pPr>
      <w:r w:rsidRPr="000C20E7">
        <w:rPr>
          <w:rFonts w:asciiTheme="majorHAnsi" w:hAnsiTheme="majorHAnsi" w:cs="Calibri"/>
        </w:rPr>
        <w:t xml:space="preserve">Ensure information given to Educators will be treated with respect and in a professional </w:t>
      </w:r>
      <w:r>
        <w:rPr>
          <w:rFonts w:asciiTheme="majorHAnsi" w:hAnsiTheme="majorHAnsi" w:cs="Calibri"/>
        </w:rPr>
        <w:t xml:space="preserve">and confidential </w:t>
      </w:r>
      <w:r w:rsidRPr="000C20E7">
        <w:rPr>
          <w:rFonts w:asciiTheme="majorHAnsi" w:hAnsiTheme="majorHAnsi" w:cs="Calibri"/>
        </w:rPr>
        <w:t>manner</w:t>
      </w:r>
      <w:r>
        <w:rPr>
          <w:rFonts w:asciiTheme="majorHAnsi" w:hAnsiTheme="majorHAnsi" w:cs="Calibri"/>
        </w:rPr>
        <w:t>.</w:t>
      </w:r>
    </w:p>
    <w:p w14:paraId="53B99578" w14:textId="77777777" w:rsidR="00EA7CB8" w:rsidRPr="000C20E7" w:rsidRDefault="00EA7CB8" w:rsidP="00EA7CB8">
      <w:pPr>
        <w:pStyle w:val="ListParagraph"/>
        <w:numPr>
          <w:ilvl w:val="0"/>
          <w:numId w:val="36"/>
        </w:numPr>
        <w:tabs>
          <w:tab w:val="left" w:pos="-720"/>
          <w:tab w:val="left" w:pos="0"/>
        </w:tabs>
        <w:suppressAutoHyphens/>
        <w:spacing w:after="0" w:line="360" w:lineRule="auto"/>
        <w:rPr>
          <w:rFonts w:asciiTheme="majorHAnsi" w:hAnsiTheme="majorHAnsi" w:cs="Calibri"/>
          <w:spacing w:val="-3"/>
        </w:rPr>
      </w:pPr>
      <w:r>
        <w:rPr>
          <w:rFonts w:asciiTheme="majorHAnsi" w:hAnsiTheme="majorHAnsi" w:cs="Calibri"/>
          <w:spacing w:val="-3"/>
        </w:rPr>
        <w:t>Ensure c</w:t>
      </w:r>
      <w:r w:rsidRPr="000C20E7">
        <w:rPr>
          <w:rFonts w:asciiTheme="majorHAnsi" w:hAnsiTheme="majorHAnsi" w:cs="Calibri"/>
          <w:spacing w:val="-3"/>
        </w:rPr>
        <w:t>hild and staff files are stored in a locked and secure cabinet</w:t>
      </w:r>
      <w:r>
        <w:rPr>
          <w:rFonts w:asciiTheme="majorHAnsi" w:hAnsiTheme="majorHAnsi" w:cs="Calibri"/>
          <w:spacing w:val="-3"/>
        </w:rPr>
        <w:t>.</w:t>
      </w:r>
      <w:r w:rsidRPr="000C20E7">
        <w:rPr>
          <w:rFonts w:asciiTheme="majorHAnsi" w:hAnsiTheme="majorHAnsi" w:cs="Calibri"/>
          <w:spacing w:val="-3"/>
        </w:rPr>
        <w:t xml:space="preserve"> </w:t>
      </w:r>
    </w:p>
    <w:p w14:paraId="11A7FE01" w14:textId="77777777" w:rsidR="00EA7CB8" w:rsidRPr="000C20E7" w:rsidRDefault="00EA7CB8" w:rsidP="00EA7CB8">
      <w:pPr>
        <w:pStyle w:val="ListParagraph"/>
        <w:numPr>
          <w:ilvl w:val="0"/>
          <w:numId w:val="36"/>
        </w:numPr>
        <w:tabs>
          <w:tab w:val="left" w:pos="-720"/>
          <w:tab w:val="left" w:pos="0"/>
        </w:tabs>
        <w:suppressAutoHyphens/>
        <w:spacing w:after="0" w:line="360" w:lineRule="auto"/>
        <w:rPr>
          <w:rFonts w:asciiTheme="majorHAnsi" w:hAnsiTheme="majorHAnsi" w:cs="Calibri"/>
          <w:spacing w:val="-3"/>
        </w:rPr>
      </w:pPr>
      <w:r w:rsidRPr="000C20E7">
        <w:rPr>
          <w:rFonts w:asciiTheme="majorHAnsi" w:hAnsiTheme="majorHAnsi" w:cs="Calibri"/>
        </w:rPr>
        <w:t xml:space="preserve">Ensure Information relating to staff employment will remain confidential </w:t>
      </w:r>
      <w:r>
        <w:rPr>
          <w:rFonts w:asciiTheme="majorHAnsi" w:hAnsiTheme="majorHAnsi" w:cs="Calibri"/>
        </w:rPr>
        <w:t xml:space="preserve">and available only </w:t>
      </w:r>
      <w:r w:rsidRPr="000C20E7">
        <w:rPr>
          <w:rFonts w:asciiTheme="majorHAnsi" w:hAnsiTheme="majorHAnsi" w:cs="Calibri"/>
        </w:rPr>
        <w:t>to the people directly involved with making personnel decisions.</w:t>
      </w:r>
    </w:p>
    <w:p w14:paraId="74C824EE" w14:textId="77777777" w:rsidR="00EA7CB8" w:rsidRPr="000C20E7" w:rsidRDefault="00EA7CB8" w:rsidP="00EA7CB8">
      <w:pPr>
        <w:numPr>
          <w:ilvl w:val="0"/>
          <w:numId w:val="36"/>
        </w:numPr>
        <w:spacing w:after="0" w:line="360" w:lineRule="auto"/>
        <w:rPr>
          <w:rFonts w:asciiTheme="majorHAnsi" w:hAnsiTheme="majorHAnsi" w:cs="Calibri"/>
        </w:rPr>
      </w:pPr>
      <w:r>
        <w:rPr>
          <w:rFonts w:asciiTheme="majorHAnsi" w:hAnsiTheme="majorHAnsi" w:cs="Calibri"/>
        </w:rPr>
        <w:t>Ensure that i</w:t>
      </w:r>
      <w:r w:rsidRPr="000C20E7">
        <w:rPr>
          <w:rFonts w:asciiTheme="majorHAnsi" w:hAnsiTheme="majorHAnsi" w:cs="Calibri"/>
        </w:rPr>
        <w:t xml:space="preserve">nformation shared with us by the family will be treated as confidential unless told otherwise. </w:t>
      </w:r>
    </w:p>
    <w:p w14:paraId="70F8F53E" w14:textId="77777777" w:rsidR="005D148A" w:rsidRPr="00D57CC0" w:rsidRDefault="005D148A" w:rsidP="00D57CC0">
      <w:pPr>
        <w:spacing w:after="0" w:line="360" w:lineRule="auto"/>
        <w:rPr>
          <w:rFonts w:asciiTheme="majorHAnsi" w:hAnsiTheme="majorHAnsi"/>
        </w:rPr>
      </w:pPr>
    </w:p>
    <w:p w14:paraId="10D7F906" w14:textId="19CA69A9" w:rsidR="005D148A" w:rsidRPr="00A65228" w:rsidRDefault="005D148A" w:rsidP="005D148A">
      <w:pPr>
        <w:spacing w:after="0" w:line="360" w:lineRule="auto"/>
        <w:rPr>
          <w:rFonts w:asciiTheme="majorHAnsi" w:hAnsiTheme="majorHAnsi"/>
          <w:color w:val="34ABC1"/>
          <w:sz w:val="24"/>
        </w:rPr>
      </w:pPr>
      <w:r w:rsidRPr="00A65228">
        <w:rPr>
          <w:rFonts w:asciiTheme="majorHAnsi" w:hAnsiTheme="majorHAnsi"/>
          <w:color w:val="34ABC1"/>
          <w:sz w:val="24"/>
        </w:rPr>
        <w:t>A Nominated Supervisor</w:t>
      </w:r>
      <w:r w:rsidR="00EA7CB8">
        <w:rPr>
          <w:rFonts w:asciiTheme="majorHAnsi" w:hAnsiTheme="majorHAnsi"/>
          <w:color w:val="34ABC1"/>
          <w:sz w:val="24"/>
        </w:rPr>
        <w:t xml:space="preserve"> will:</w:t>
      </w:r>
    </w:p>
    <w:p w14:paraId="260DD7BD" w14:textId="77777777" w:rsidR="00EA7CB8" w:rsidRPr="000C20E7" w:rsidRDefault="00EA7CB8" w:rsidP="00EA7CB8">
      <w:pPr>
        <w:pStyle w:val="ListParagraph"/>
        <w:numPr>
          <w:ilvl w:val="0"/>
          <w:numId w:val="42"/>
        </w:numPr>
        <w:shd w:val="clear" w:color="auto" w:fill="FFFFFF"/>
        <w:spacing w:after="0" w:line="36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Adhere to centre policies and procedures, supporting management</w:t>
      </w:r>
      <w:r>
        <w:rPr>
          <w:rFonts w:asciiTheme="majorHAnsi" w:eastAsia="Times New Roman" w:hAnsiTheme="majorHAnsi" w:cs="Calibri"/>
          <w:lang w:eastAsia="en-AU"/>
        </w:rPr>
        <w:t>.</w:t>
      </w:r>
    </w:p>
    <w:p w14:paraId="7C1A2999" w14:textId="77777777" w:rsidR="00EA7CB8" w:rsidRPr="000C20E7" w:rsidRDefault="00EA7CB8" w:rsidP="00EA7CB8">
      <w:pPr>
        <w:pStyle w:val="ListParagraph"/>
        <w:numPr>
          <w:ilvl w:val="0"/>
          <w:numId w:val="42"/>
        </w:numPr>
        <w:shd w:val="clear" w:color="auto" w:fill="FFFFFF"/>
        <w:spacing w:after="0" w:line="36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Ensure educators, staff, volunteers</w:t>
      </w:r>
      <w:r>
        <w:rPr>
          <w:rFonts w:asciiTheme="majorHAnsi" w:eastAsia="Times New Roman" w:hAnsiTheme="majorHAnsi" w:cs="Calibri"/>
          <w:lang w:eastAsia="en-AU"/>
        </w:rPr>
        <w:t>,</w:t>
      </w:r>
      <w:r w:rsidRPr="000C20E7">
        <w:rPr>
          <w:rFonts w:asciiTheme="majorHAnsi" w:eastAsia="Times New Roman" w:hAnsiTheme="majorHAnsi" w:cs="Calibri"/>
          <w:lang w:eastAsia="en-AU"/>
        </w:rPr>
        <w:t xml:space="preserve"> and families are aware of the privacy and confidentiality policy</w:t>
      </w:r>
      <w:r>
        <w:rPr>
          <w:rFonts w:asciiTheme="majorHAnsi" w:eastAsia="Times New Roman" w:hAnsiTheme="majorHAnsi" w:cs="Calibri"/>
          <w:lang w:eastAsia="en-AU"/>
        </w:rPr>
        <w:t>.</w:t>
      </w:r>
      <w:r w:rsidRPr="000C20E7">
        <w:rPr>
          <w:rFonts w:asciiTheme="majorHAnsi" w:eastAsia="Times New Roman" w:hAnsiTheme="majorHAnsi" w:cs="Calibri"/>
          <w:lang w:eastAsia="en-AU"/>
        </w:rPr>
        <w:t xml:space="preserve"> </w:t>
      </w:r>
    </w:p>
    <w:p w14:paraId="12BADEC7" w14:textId="77777777" w:rsidR="00EA7CB8" w:rsidRPr="000C20E7" w:rsidRDefault="00EA7CB8" w:rsidP="00EA7CB8">
      <w:pPr>
        <w:pStyle w:val="ListParagraph"/>
        <w:numPr>
          <w:ilvl w:val="0"/>
          <w:numId w:val="42"/>
        </w:numPr>
        <w:shd w:val="clear" w:color="auto" w:fill="FFFFFF"/>
        <w:spacing w:after="0" w:line="36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Ensure the service obtains consent from parents and/or guardian of children who will be photographed or videoed by the service</w:t>
      </w:r>
      <w:r>
        <w:rPr>
          <w:rFonts w:asciiTheme="majorHAnsi" w:eastAsia="Times New Roman" w:hAnsiTheme="majorHAnsi" w:cs="Calibri"/>
          <w:lang w:eastAsia="en-AU"/>
        </w:rPr>
        <w:t>.</w:t>
      </w:r>
    </w:p>
    <w:p w14:paraId="26012613" w14:textId="77777777" w:rsidR="00EA7CB8" w:rsidRPr="000C20E7" w:rsidRDefault="00EA7CB8" w:rsidP="00EA7CB8">
      <w:pPr>
        <w:pStyle w:val="ListParagraph"/>
        <w:numPr>
          <w:ilvl w:val="0"/>
          <w:numId w:val="42"/>
        </w:numPr>
        <w:shd w:val="clear" w:color="auto" w:fill="FFFFFF"/>
        <w:spacing w:after="0" w:line="36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Ensure families only have access to the files and records of their own children</w:t>
      </w:r>
      <w:r>
        <w:rPr>
          <w:rFonts w:asciiTheme="majorHAnsi" w:eastAsia="Times New Roman" w:hAnsiTheme="majorHAnsi" w:cs="Calibri"/>
          <w:lang w:eastAsia="en-AU"/>
        </w:rPr>
        <w:t>.</w:t>
      </w:r>
      <w:r w:rsidRPr="000C20E7">
        <w:rPr>
          <w:rFonts w:asciiTheme="majorHAnsi" w:eastAsia="Times New Roman" w:hAnsiTheme="majorHAnsi" w:cs="Calibri"/>
          <w:lang w:eastAsia="en-AU"/>
        </w:rPr>
        <w:t xml:space="preserve"> </w:t>
      </w:r>
    </w:p>
    <w:p w14:paraId="151E8012" w14:textId="77777777" w:rsidR="00EA7CB8" w:rsidRPr="000C20E7" w:rsidRDefault="00EA7CB8" w:rsidP="00EA7CB8">
      <w:pPr>
        <w:numPr>
          <w:ilvl w:val="0"/>
          <w:numId w:val="42"/>
        </w:numPr>
        <w:spacing w:after="0" w:line="360" w:lineRule="auto"/>
        <w:rPr>
          <w:rFonts w:asciiTheme="majorHAnsi" w:hAnsiTheme="majorHAnsi" w:cs="Calibri"/>
        </w:rPr>
      </w:pPr>
      <w:r>
        <w:rPr>
          <w:rFonts w:asciiTheme="majorHAnsi" w:hAnsiTheme="majorHAnsi" w:cs="Calibri"/>
        </w:rPr>
        <w:t>Ensure that i</w:t>
      </w:r>
      <w:r w:rsidRPr="000C20E7">
        <w:rPr>
          <w:rFonts w:asciiTheme="majorHAnsi" w:hAnsiTheme="majorHAnsi" w:cs="Calibri"/>
        </w:rPr>
        <w:t xml:space="preserve">nformation given to Educators will be treated with respect and in a </w:t>
      </w:r>
      <w:r>
        <w:rPr>
          <w:rFonts w:asciiTheme="majorHAnsi" w:hAnsiTheme="majorHAnsi" w:cs="Calibri"/>
        </w:rPr>
        <w:t xml:space="preserve">confidential and </w:t>
      </w:r>
      <w:r w:rsidRPr="000C20E7">
        <w:rPr>
          <w:rFonts w:asciiTheme="majorHAnsi" w:hAnsiTheme="majorHAnsi" w:cs="Calibri"/>
        </w:rPr>
        <w:t>professional manner</w:t>
      </w:r>
      <w:r>
        <w:rPr>
          <w:rFonts w:asciiTheme="majorHAnsi" w:hAnsiTheme="majorHAnsi" w:cs="Calibri"/>
        </w:rPr>
        <w:t>.</w:t>
      </w:r>
    </w:p>
    <w:p w14:paraId="4E23EBDC" w14:textId="77777777" w:rsidR="00EA7CB8" w:rsidRPr="000C20E7" w:rsidRDefault="00EA7CB8" w:rsidP="00EA7CB8">
      <w:pPr>
        <w:pStyle w:val="ListParagraph"/>
        <w:numPr>
          <w:ilvl w:val="0"/>
          <w:numId w:val="42"/>
        </w:numPr>
        <w:shd w:val="clear" w:color="auto" w:fill="FFFFFF"/>
        <w:spacing w:after="0" w:line="36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Ensure only necessary information regarding the children’s day</w:t>
      </w:r>
      <w:r>
        <w:rPr>
          <w:rFonts w:asciiTheme="majorHAnsi" w:eastAsia="Times New Roman" w:hAnsiTheme="majorHAnsi" w:cs="Calibri"/>
          <w:lang w:eastAsia="en-AU"/>
        </w:rPr>
        <w:t>-</w:t>
      </w:r>
      <w:r w:rsidRPr="000C20E7">
        <w:rPr>
          <w:rFonts w:asciiTheme="majorHAnsi" w:eastAsia="Times New Roman" w:hAnsiTheme="majorHAnsi" w:cs="Calibri"/>
          <w:lang w:eastAsia="en-AU"/>
        </w:rPr>
        <w:t>to</w:t>
      </w:r>
      <w:r>
        <w:rPr>
          <w:rFonts w:asciiTheme="majorHAnsi" w:eastAsia="Times New Roman" w:hAnsiTheme="majorHAnsi" w:cs="Calibri"/>
          <w:lang w:eastAsia="en-AU"/>
        </w:rPr>
        <w:t>-</w:t>
      </w:r>
      <w:r w:rsidRPr="000C20E7">
        <w:rPr>
          <w:rFonts w:asciiTheme="majorHAnsi" w:eastAsia="Times New Roman" w:hAnsiTheme="majorHAnsi" w:cs="Calibri"/>
          <w:lang w:eastAsia="en-AU"/>
        </w:rPr>
        <w:t>day health and wellbeing is given to non-primary contact educators</w:t>
      </w:r>
      <w:proofErr w:type="gramStart"/>
      <w:r>
        <w:rPr>
          <w:rFonts w:asciiTheme="majorHAnsi" w:eastAsia="Times New Roman" w:hAnsiTheme="majorHAnsi" w:cs="Calibri"/>
          <w:lang w:eastAsia="en-AU"/>
        </w:rPr>
        <w:t>;</w:t>
      </w:r>
      <w:proofErr w:type="gramEnd"/>
      <w:r>
        <w:rPr>
          <w:rFonts w:asciiTheme="majorHAnsi" w:eastAsia="Times New Roman" w:hAnsiTheme="majorHAnsi" w:cs="Calibri"/>
          <w:lang w:eastAsia="en-AU"/>
        </w:rPr>
        <w:t xml:space="preserve"> </w:t>
      </w:r>
      <w:r w:rsidRPr="000C20E7">
        <w:rPr>
          <w:rFonts w:asciiTheme="majorHAnsi" w:eastAsia="Times New Roman" w:hAnsiTheme="majorHAnsi" w:cs="Calibri"/>
          <w:lang w:eastAsia="en-AU"/>
        </w:rPr>
        <w:t>for example food allerg</w:t>
      </w:r>
      <w:r>
        <w:rPr>
          <w:rFonts w:asciiTheme="majorHAnsi" w:eastAsia="Times New Roman" w:hAnsiTheme="majorHAnsi" w:cs="Calibri"/>
          <w:lang w:eastAsia="en-AU"/>
        </w:rPr>
        <w:t>y information.</w:t>
      </w:r>
      <w:r w:rsidRPr="000C20E7">
        <w:rPr>
          <w:rFonts w:asciiTheme="majorHAnsi" w:eastAsia="Times New Roman" w:hAnsiTheme="majorHAnsi" w:cs="Calibri"/>
          <w:lang w:eastAsia="en-AU"/>
        </w:rPr>
        <w:t xml:space="preserve"> </w:t>
      </w:r>
    </w:p>
    <w:p w14:paraId="531C2F09" w14:textId="77777777" w:rsidR="00EA7CB8" w:rsidRPr="000C20E7" w:rsidRDefault="00EA7CB8" w:rsidP="00EA7CB8">
      <w:pPr>
        <w:pStyle w:val="ListParagraph"/>
        <w:numPr>
          <w:ilvl w:val="0"/>
          <w:numId w:val="42"/>
        </w:numPr>
        <w:shd w:val="clear" w:color="auto" w:fill="FFFFFF"/>
        <w:spacing w:after="0" w:line="360" w:lineRule="auto"/>
        <w:outlineLvl w:val="2"/>
        <w:rPr>
          <w:rFonts w:asciiTheme="majorHAnsi" w:eastAsia="Times New Roman" w:hAnsiTheme="majorHAnsi" w:cs="Calibri"/>
          <w:lang w:eastAsia="en-AU"/>
        </w:rPr>
      </w:pPr>
      <w:r>
        <w:rPr>
          <w:rFonts w:asciiTheme="majorHAnsi" w:hAnsiTheme="majorHAnsi" w:cs="Calibri"/>
        </w:rPr>
        <w:t>N</w:t>
      </w:r>
      <w:r w:rsidRPr="000C20E7">
        <w:rPr>
          <w:rFonts w:asciiTheme="majorHAnsi" w:hAnsiTheme="majorHAnsi" w:cs="Calibri"/>
        </w:rPr>
        <w:t>ot discuss individual children with people other than the family of that child, except for the purposes of curriculum planning or group management. Communication in other settings must be approved by the family beforehand.</w:t>
      </w:r>
    </w:p>
    <w:p w14:paraId="7B455D7C" w14:textId="77777777" w:rsidR="00EA7CB8" w:rsidRPr="000C20E7" w:rsidRDefault="00EA7CB8" w:rsidP="00EA7CB8">
      <w:pPr>
        <w:numPr>
          <w:ilvl w:val="0"/>
          <w:numId w:val="42"/>
        </w:numPr>
        <w:spacing w:after="0" w:line="360" w:lineRule="auto"/>
        <w:rPr>
          <w:rFonts w:asciiTheme="majorHAnsi" w:hAnsiTheme="majorHAnsi" w:cs="Calibri"/>
        </w:rPr>
      </w:pPr>
      <w:r>
        <w:rPr>
          <w:rFonts w:asciiTheme="majorHAnsi" w:hAnsiTheme="majorHAnsi" w:cs="Calibri"/>
        </w:rPr>
        <w:t>Ensure that i</w:t>
      </w:r>
      <w:r w:rsidRPr="000C20E7">
        <w:rPr>
          <w:rFonts w:asciiTheme="majorHAnsi" w:hAnsiTheme="majorHAnsi" w:cs="Calibri"/>
        </w:rPr>
        <w:t xml:space="preserve">nformation shared with us by the family will be treated as confidential unless told otherwise. </w:t>
      </w:r>
    </w:p>
    <w:p w14:paraId="2F20497F" w14:textId="77777777" w:rsidR="00EA7CB8" w:rsidRPr="000C20E7" w:rsidRDefault="00EA7CB8" w:rsidP="00EA7CB8">
      <w:pPr>
        <w:shd w:val="clear" w:color="auto" w:fill="FFFFFF"/>
        <w:spacing w:after="0" w:line="240" w:lineRule="auto"/>
        <w:outlineLvl w:val="2"/>
        <w:rPr>
          <w:rFonts w:asciiTheme="majorHAnsi" w:eastAsia="Times New Roman" w:hAnsiTheme="majorHAnsi" w:cs="Calibri"/>
          <w:lang w:eastAsia="en-AU"/>
        </w:rPr>
      </w:pPr>
    </w:p>
    <w:p w14:paraId="04B052E6" w14:textId="77777777" w:rsidR="00EA7CB8" w:rsidRPr="00EA7CB8" w:rsidRDefault="00EA7CB8" w:rsidP="00D57CC0">
      <w:pPr>
        <w:shd w:val="clear" w:color="auto" w:fill="FFFFFF"/>
        <w:spacing w:after="0" w:line="360" w:lineRule="auto"/>
        <w:outlineLvl w:val="2"/>
        <w:rPr>
          <w:rFonts w:asciiTheme="majorHAnsi" w:eastAsia="Times New Roman" w:hAnsiTheme="majorHAnsi" w:cs="Calibri"/>
          <w:color w:val="1F96B7"/>
          <w:sz w:val="24"/>
          <w:lang w:eastAsia="en-AU"/>
        </w:rPr>
      </w:pPr>
      <w:r w:rsidRPr="00EA7CB8">
        <w:rPr>
          <w:rFonts w:asciiTheme="majorHAnsi" w:eastAsia="Times New Roman" w:hAnsiTheme="majorHAnsi" w:cs="Calibri"/>
          <w:color w:val="1F96B7"/>
          <w:sz w:val="24"/>
          <w:lang w:eastAsia="en-AU"/>
        </w:rPr>
        <w:t xml:space="preserve">Responsible Persons and Staff will: </w:t>
      </w:r>
    </w:p>
    <w:p w14:paraId="7B68F926" w14:textId="77777777" w:rsidR="00EA7CB8" w:rsidRPr="000C20E7" w:rsidRDefault="00EA7CB8" w:rsidP="00D57CC0">
      <w:pPr>
        <w:pStyle w:val="ListParagraph"/>
        <w:numPr>
          <w:ilvl w:val="0"/>
          <w:numId w:val="43"/>
        </w:numPr>
        <w:shd w:val="clear" w:color="auto" w:fill="FFFFFF"/>
        <w:spacing w:after="0" w:line="360" w:lineRule="auto"/>
        <w:outlineLvl w:val="2"/>
        <w:rPr>
          <w:rFonts w:asciiTheme="majorHAnsi" w:eastAsia="Times New Roman" w:hAnsiTheme="majorHAnsi" w:cs="Calibri"/>
          <w:lang w:eastAsia="en-AU"/>
        </w:rPr>
      </w:pPr>
      <w:r>
        <w:rPr>
          <w:rFonts w:asciiTheme="majorHAnsi" w:eastAsia="Times New Roman" w:hAnsiTheme="majorHAnsi" w:cs="Calibri"/>
          <w:lang w:eastAsia="en-AU"/>
        </w:rPr>
        <w:t>Read and adhere</w:t>
      </w:r>
      <w:r w:rsidRPr="000C20E7">
        <w:rPr>
          <w:rFonts w:asciiTheme="majorHAnsi" w:eastAsia="Times New Roman" w:hAnsiTheme="majorHAnsi" w:cs="Calibri"/>
          <w:lang w:eastAsia="en-AU"/>
        </w:rPr>
        <w:t xml:space="preserve"> to the privacy and confidentiality policy at all times</w:t>
      </w:r>
      <w:r>
        <w:rPr>
          <w:rFonts w:asciiTheme="majorHAnsi" w:eastAsia="Times New Roman" w:hAnsiTheme="majorHAnsi" w:cs="Calibri"/>
          <w:lang w:eastAsia="en-AU"/>
        </w:rPr>
        <w:t>.</w:t>
      </w:r>
      <w:r w:rsidRPr="000C20E7">
        <w:rPr>
          <w:rFonts w:asciiTheme="majorHAnsi" w:eastAsia="Times New Roman" w:hAnsiTheme="majorHAnsi" w:cs="Calibri"/>
          <w:lang w:eastAsia="en-AU"/>
        </w:rPr>
        <w:t xml:space="preserve"> </w:t>
      </w:r>
    </w:p>
    <w:p w14:paraId="052B1E78" w14:textId="77777777" w:rsidR="00EA7CB8" w:rsidRPr="000C20E7" w:rsidRDefault="00EA7CB8" w:rsidP="00D57CC0">
      <w:pPr>
        <w:pStyle w:val="ListParagraph"/>
        <w:numPr>
          <w:ilvl w:val="0"/>
          <w:numId w:val="43"/>
        </w:numPr>
        <w:shd w:val="clear" w:color="auto" w:fill="FFFFFF"/>
        <w:spacing w:after="0" w:line="36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lastRenderedPageBreak/>
        <w:t xml:space="preserve">Ensure </w:t>
      </w:r>
      <w:r>
        <w:rPr>
          <w:rFonts w:asciiTheme="majorHAnsi" w:eastAsia="Times New Roman" w:hAnsiTheme="majorHAnsi" w:cs="Calibri"/>
          <w:lang w:eastAsia="en-AU"/>
        </w:rPr>
        <w:t>documented</w:t>
      </w:r>
      <w:r w:rsidRPr="000C20E7">
        <w:rPr>
          <w:rFonts w:asciiTheme="majorHAnsi" w:eastAsia="Times New Roman" w:hAnsiTheme="majorHAnsi" w:cs="Calibri"/>
          <w:lang w:eastAsia="en-AU"/>
        </w:rPr>
        <w:t xml:space="preserve"> information and photographs of children are kept secure </w:t>
      </w:r>
      <w:r>
        <w:rPr>
          <w:rFonts w:asciiTheme="majorHAnsi" w:eastAsia="Times New Roman" w:hAnsiTheme="majorHAnsi" w:cs="Calibri"/>
          <w:lang w:eastAsia="en-AU"/>
        </w:rPr>
        <w:t>but</w:t>
      </w:r>
      <w:r w:rsidRPr="000C20E7">
        <w:rPr>
          <w:rFonts w:asciiTheme="majorHAnsi" w:eastAsia="Times New Roman" w:hAnsiTheme="majorHAnsi" w:cs="Calibri"/>
          <w:lang w:eastAsia="en-AU"/>
        </w:rPr>
        <w:t xml:space="preserve"> may be </w:t>
      </w:r>
      <w:r>
        <w:rPr>
          <w:rFonts w:asciiTheme="majorHAnsi" w:eastAsia="Times New Roman" w:hAnsiTheme="majorHAnsi" w:cs="Calibri"/>
          <w:lang w:eastAsia="en-AU"/>
        </w:rPr>
        <w:t>accessed</w:t>
      </w:r>
      <w:r w:rsidRPr="000C20E7">
        <w:rPr>
          <w:rFonts w:asciiTheme="majorHAnsi" w:eastAsia="Times New Roman" w:hAnsiTheme="majorHAnsi" w:cs="Calibri"/>
          <w:lang w:eastAsia="en-AU"/>
        </w:rPr>
        <w:t xml:space="preserve"> at any time by the child’s parents or guardian</w:t>
      </w:r>
      <w:r>
        <w:rPr>
          <w:rFonts w:asciiTheme="majorHAnsi" w:eastAsia="Times New Roman" w:hAnsiTheme="majorHAnsi" w:cs="Calibri"/>
          <w:lang w:eastAsia="en-AU"/>
        </w:rPr>
        <w:t>.</w:t>
      </w:r>
      <w:r w:rsidRPr="000C20E7">
        <w:rPr>
          <w:rFonts w:asciiTheme="majorHAnsi" w:eastAsia="Times New Roman" w:hAnsiTheme="majorHAnsi" w:cs="Calibri"/>
          <w:lang w:eastAsia="en-AU"/>
        </w:rPr>
        <w:t xml:space="preserve"> </w:t>
      </w:r>
    </w:p>
    <w:p w14:paraId="623C9837" w14:textId="77777777" w:rsidR="00EA7CB8" w:rsidRPr="000C20E7" w:rsidRDefault="00EA7CB8" w:rsidP="00D57CC0">
      <w:pPr>
        <w:pStyle w:val="ListParagraph"/>
        <w:numPr>
          <w:ilvl w:val="0"/>
          <w:numId w:val="43"/>
        </w:numPr>
        <w:shd w:val="clear" w:color="auto" w:fill="FFFFFF"/>
        <w:spacing w:after="0" w:line="36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Ensure families only have access to the files and records of their own children</w:t>
      </w:r>
      <w:r>
        <w:rPr>
          <w:rFonts w:asciiTheme="majorHAnsi" w:eastAsia="Times New Roman" w:hAnsiTheme="majorHAnsi" w:cs="Calibri"/>
          <w:lang w:eastAsia="en-AU"/>
        </w:rPr>
        <w:t>.</w:t>
      </w:r>
      <w:r w:rsidRPr="000C20E7">
        <w:rPr>
          <w:rFonts w:asciiTheme="majorHAnsi" w:eastAsia="Times New Roman" w:hAnsiTheme="majorHAnsi" w:cs="Calibri"/>
          <w:lang w:eastAsia="en-AU"/>
        </w:rPr>
        <w:t xml:space="preserve"> </w:t>
      </w:r>
    </w:p>
    <w:p w14:paraId="49A85FC7" w14:textId="77777777" w:rsidR="00EA7CB8" w:rsidRPr="000C20E7" w:rsidRDefault="00EA7CB8" w:rsidP="00D57CC0">
      <w:pPr>
        <w:pStyle w:val="ListParagraph"/>
        <w:numPr>
          <w:ilvl w:val="0"/>
          <w:numId w:val="43"/>
        </w:numPr>
        <w:shd w:val="clear" w:color="auto" w:fill="FFFFFF"/>
        <w:spacing w:after="0" w:line="360" w:lineRule="auto"/>
        <w:outlineLvl w:val="2"/>
        <w:rPr>
          <w:rFonts w:asciiTheme="majorHAnsi" w:eastAsia="Times New Roman" w:hAnsiTheme="majorHAnsi" w:cs="Calibri"/>
          <w:lang w:eastAsia="en-AU"/>
        </w:rPr>
      </w:pPr>
      <w:r w:rsidRPr="000C20E7">
        <w:rPr>
          <w:rFonts w:asciiTheme="majorHAnsi" w:eastAsia="Times New Roman" w:hAnsiTheme="majorHAnsi" w:cs="Calibri"/>
          <w:lang w:eastAsia="en-AU"/>
        </w:rPr>
        <w:t>Treat private and confidential information with respect in a professional manner</w:t>
      </w:r>
      <w:r>
        <w:rPr>
          <w:rFonts w:asciiTheme="majorHAnsi" w:eastAsia="Times New Roman" w:hAnsiTheme="majorHAnsi" w:cs="Calibri"/>
          <w:lang w:eastAsia="en-AU"/>
        </w:rPr>
        <w:t>.</w:t>
      </w:r>
      <w:r w:rsidRPr="000C20E7">
        <w:rPr>
          <w:rFonts w:asciiTheme="majorHAnsi" w:eastAsia="Times New Roman" w:hAnsiTheme="majorHAnsi" w:cs="Calibri"/>
          <w:lang w:eastAsia="en-AU"/>
        </w:rPr>
        <w:t xml:space="preserve"> </w:t>
      </w:r>
    </w:p>
    <w:p w14:paraId="5B6F416A" w14:textId="77777777" w:rsidR="00EA7CB8" w:rsidRPr="000C20E7" w:rsidRDefault="00EA7CB8" w:rsidP="00D57CC0">
      <w:pPr>
        <w:pStyle w:val="ListParagraph"/>
        <w:numPr>
          <w:ilvl w:val="0"/>
          <w:numId w:val="43"/>
        </w:numPr>
        <w:shd w:val="clear" w:color="auto" w:fill="FFFFFF"/>
        <w:spacing w:after="0" w:line="360" w:lineRule="auto"/>
        <w:outlineLvl w:val="2"/>
        <w:rPr>
          <w:rFonts w:asciiTheme="majorHAnsi" w:eastAsia="Times New Roman" w:hAnsiTheme="majorHAnsi" w:cs="Calibri"/>
          <w:lang w:eastAsia="en-AU"/>
        </w:rPr>
      </w:pPr>
      <w:r w:rsidRPr="000C20E7">
        <w:rPr>
          <w:rFonts w:asciiTheme="majorHAnsi" w:hAnsiTheme="majorHAnsi" w:cs="Calibri"/>
        </w:rPr>
        <w:t>Will not discuss individual children with people other than the family of that child, except for the purposes of curriculum planning or group management. Communication in other settings must be approved by the family beforehand.</w:t>
      </w:r>
    </w:p>
    <w:p w14:paraId="562D5D78" w14:textId="77777777" w:rsidR="00EA7CB8" w:rsidRDefault="00EA7CB8" w:rsidP="00D57CC0">
      <w:pPr>
        <w:numPr>
          <w:ilvl w:val="0"/>
          <w:numId w:val="43"/>
        </w:numPr>
        <w:spacing w:after="0" w:line="360" w:lineRule="auto"/>
        <w:rPr>
          <w:rFonts w:asciiTheme="majorHAnsi" w:hAnsiTheme="majorHAnsi" w:cs="Calibri"/>
        </w:rPr>
      </w:pPr>
      <w:r>
        <w:rPr>
          <w:rFonts w:asciiTheme="majorHAnsi" w:hAnsiTheme="majorHAnsi" w:cs="Calibri"/>
        </w:rPr>
        <w:t>Ensure that i</w:t>
      </w:r>
      <w:r w:rsidRPr="000C20E7">
        <w:rPr>
          <w:rFonts w:asciiTheme="majorHAnsi" w:hAnsiTheme="majorHAnsi" w:cs="Calibri"/>
        </w:rPr>
        <w:t xml:space="preserve">nformation shared with us by the family will be treated as confidential unless told otherwise. </w:t>
      </w:r>
    </w:p>
    <w:p w14:paraId="256795E5" w14:textId="77777777" w:rsidR="00EA7CB8" w:rsidRPr="0088503C" w:rsidRDefault="00EA7CB8" w:rsidP="00D57CC0">
      <w:pPr>
        <w:numPr>
          <w:ilvl w:val="0"/>
          <w:numId w:val="43"/>
        </w:numPr>
        <w:spacing w:after="0" w:line="360" w:lineRule="auto"/>
        <w:rPr>
          <w:rFonts w:asciiTheme="majorHAnsi" w:hAnsiTheme="majorHAnsi" w:cs="Calibri"/>
        </w:rPr>
      </w:pPr>
      <w:r w:rsidRPr="0088503C">
        <w:rPr>
          <w:rFonts w:asciiTheme="majorHAnsi" w:hAnsiTheme="majorHAnsi" w:cs="Calibri"/>
        </w:rPr>
        <w:t xml:space="preserve">Maintain individual and Service information and store documentation according to this policy at all times. </w:t>
      </w:r>
    </w:p>
    <w:p w14:paraId="11EE28BE" w14:textId="77777777" w:rsidR="00EA7CB8" w:rsidRPr="0088503C" w:rsidRDefault="00EA7CB8" w:rsidP="00D57CC0">
      <w:pPr>
        <w:numPr>
          <w:ilvl w:val="0"/>
          <w:numId w:val="43"/>
        </w:numPr>
        <w:spacing w:after="0" w:line="360" w:lineRule="auto"/>
        <w:rPr>
          <w:rFonts w:asciiTheme="majorHAnsi" w:hAnsiTheme="majorHAnsi" w:cs="Calibri"/>
        </w:rPr>
      </w:pPr>
      <w:r w:rsidRPr="0088503C">
        <w:rPr>
          <w:rFonts w:asciiTheme="majorHAnsi" w:hAnsiTheme="majorHAnsi" w:cs="Calibri"/>
        </w:rPr>
        <w:t xml:space="preserve">Not to share information about the individual or service, management information, or other staff as per legislative authority. </w:t>
      </w:r>
    </w:p>
    <w:p w14:paraId="567B54A7" w14:textId="77777777" w:rsidR="00EA7CB8" w:rsidRDefault="00EA7CB8" w:rsidP="00D57CC0">
      <w:pPr>
        <w:shd w:val="clear" w:color="auto" w:fill="FFFFFF"/>
        <w:spacing w:after="0" w:line="240" w:lineRule="auto"/>
        <w:outlineLvl w:val="2"/>
        <w:rPr>
          <w:rFonts w:asciiTheme="majorHAnsi" w:eastAsia="Times New Roman" w:hAnsiTheme="majorHAnsi" w:cs="Calibri"/>
          <w:b/>
          <w:lang w:eastAsia="en-AU"/>
        </w:rPr>
      </w:pPr>
    </w:p>
    <w:p w14:paraId="546B6867" w14:textId="2E935DA9" w:rsidR="00EA7CB8" w:rsidRPr="00EA7CB8" w:rsidRDefault="00EA7CB8" w:rsidP="00EA7CB8">
      <w:pPr>
        <w:shd w:val="clear" w:color="auto" w:fill="FFFFFF"/>
        <w:spacing w:after="0" w:line="240" w:lineRule="auto"/>
        <w:outlineLvl w:val="2"/>
        <w:rPr>
          <w:rFonts w:eastAsia="Times New Roman" w:cs="Calibri"/>
          <w:lang w:eastAsia="en-AU"/>
        </w:rPr>
      </w:pPr>
      <w:r w:rsidRPr="00EA7CB8">
        <w:rPr>
          <w:rFonts w:eastAsia="Times New Roman" w:cs="Calibri"/>
          <w:lang w:eastAsia="en-AU"/>
        </w:rPr>
        <w:t xml:space="preserve">Personal information our service may request in regards to children: </w:t>
      </w:r>
      <w:r w:rsidRPr="00EA7CB8">
        <w:rPr>
          <w:rFonts w:eastAsia="Times New Roman" w:cs="Calibri"/>
          <w:lang w:eastAsia="en-AU"/>
        </w:rPr>
        <w:br/>
      </w:r>
    </w:p>
    <w:p w14:paraId="37911A2D" w14:textId="77777777" w:rsidR="00EA7CB8" w:rsidRPr="00EA7CB8" w:rsidRDefault="00EA7CB8" w:rsidP="00D57CC0">
      <w:pPr>
        <w:pStyle w:val="ListParagraph"/>
        <w:numPr>
          <w:ilvl w:val="0"/>
          <w:numId w:val="45"/>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Parent contact details </w:t>
      </w:r>
    </w:p>
    <w:p w14:paraId="54A5F342" w14:textId="77777777" w:rsidR="00EA7CB8" w:rsidRPr="00EA7CB8" w:rsidRDefault="00EA7CB8" w:rsidP="00D57CC0">
      <w:pPr>
        <w:pStyle w:val="ListParagraph"/>
        <w:numPr>
          <w:ilvl w:val="0"/>
          <w:numId w:val="45"/>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Emergency contact details and persons authorised to collect individual children </w:t>
      </w:r>
    </w:p>
    <w:p w14:paraId="7D720CAE" w14:textId="77777777" w:rsidR="00EA7CB8" w:rsidRPr="00EA7CB8" w:rsidRDefault="00EA7CB8" w:rsidP="00D57CC0">
      <w:pPr>
        <w:pStyle w:val="ListParagraph"/>
        <w:numPr>
          <w:ilvl w:val="0"/>
          <w:numId w:val="45"/>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Children’s health requirements </w:t>
      </w:r>
    </w:p>
    <w:p w14:paraId="1B5D6A05" w14:textId="77777777" w:rsidR="00EA7CB8" w:rsidRPr="00EA7CB8" w:rsidRDefault="00EA7CB8" w:rsidP="00D57CC0">
      <w:pPr>
        <w:pStyle w:val="ListParagraph"/>
        <w:numPr>
          <w:ilvl w:val="0"/>
          <w:numId w:val="45"/>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Immunisation records</w:t>
      </w:r>
    </w:p>
    <w:p w14:paraId="69B91090" w14:textId="77777777" w:rsidR="00EA7CB8" w:rsidRPr="00EA7CB8" w:rsidRDefault="00EA7CB8" w:rsidP="00D57CC0">
      <w:pPr>
        <w:pStyle w:val="ListParagraph"/>
        <w:numPr>
          <w:ilvl w:val="0"/>
          <w:numId w:val="45"/>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Developmental records and summaries </w:t>
      </w:r>
    </w:p>
    <w:p w14:paraId="7BBD60D7" w14:textId="77777777" w:rsidR="00EA7CB8" w:rsidRPr="00EA7CB8" w:rsidRDefault="00EA7CB8" w:rsidP="00D57CC0">
      <w:pPr>
        <w:pStyle w:val="ListParagraph"/>
        <w:numPr>
          <w:ilvl w:val="0"/>
          <w:numId w:val="45"/>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External agency information </w:t>
      </w:r>
    </w:p>
    <w:p w14:paraId="2B3913F7" w14:textId="77777777" w:rsidR="00EA7CB8" w:rsidRPr="00EA7CB8" w:rsidRDefault="00EA7CB8" w:rsidP="00D57CC0">
      <w:pPr>
        <w:pStyle w:val="ListParagraph"/>
        <w:numPr>
          <w:ilvl w:val="0"/>
          <w:numId w:val="45"/>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Custodial arrangements </w:t>
      </w:r>
    </w:p>
    <w:p w14:paraId="47BFA7F2" w14:textId="77777777" w:rsidR="00EA7CB8" w:rsidRPr="00EA7CB8" w:rsidRDefault="00EA7CB8" w:rsidP="00D57CC0">
      <w:pPr>
        <w:pStyle w:val="ListParagraph"/>
        <w:numPr>
          <w:ilvl w:val="0"/>
          <w:numId w:val="45"/>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Incident reports</w:t>
      </w:r>
    </w:p>
    <w:p w14:paraId="1E9AD81E" w14:textId="77777777" w:rsidR="00EA7CB8" w:rsidRPr="00EA7CB8" w:rsidRDefault="00EA7CB8" w:rsidP="00D57CC0">
      <w:pPr>
        <w:pStyle w:val="ListParagraph"/>
        <w:numPr>
          <w:ilvl w:val="0"/>
          <w:numId w:val="45"/>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Medication reports</w:t>
      </w:r>
    </w:p>
    <w:p w14:paraId="3561AB46" w14:textId="77777777" w:rsidR="00EA7CB8" w:rsidRPr="00EA7CB8" w:rsidRDefault="00EA7CB8" w:rsidP="00D57CC0">
      <w:pPr>
        <w:pStyle w:val="ListParagraph"/>
        <w:numPr>
          <w:ilvl w:val="0"/>
          <w:numId w:val="45"/>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Child care benefit and child care rebate information </w:t>
      </w:r>
    </w:p>
    <w:p w14:paraId="7EF474FE" w14:textId="77777777" w:rsidR="00EA7CB8" w:rsidRPr="00EA7CB8" w:rsidRDefault="00EA7CB8" w:rsidP="00D57CC0">
      <w:pPr>
        <w:pStyle w:val="ListParagraph"/>
        <w:numPr>
          <w:ilvl w:val="0"/>
          <w:numId w:val="45"/>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Medical records</w:t>
      </w:r>
    </w:p>
    <w:p w14:paraId="033928F1" w14:textId="77777777" w:rsidR="00EA7CB8" w:rsidRPr="00EA7CB8" w:rsidRDefault="00EA7CB8" w:rsidP="00D57CC0">
      <w:pPr>
        <w:pStyle w:val="ListParagraph"/>
        <w:numPr>
          <w:ilvl w:val="0"/>
          <w:numId w:val="45"/>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Permission forms </w:t>
      </w:r>
    </w:p>
    <w:p w14:paraId="42E451FC" w14:textId="77777777" w:rsidR="00EA7CB8" w:rsidRPr="00EA7CB8" w:rsidRDefault="00EA7CB8" w:rsidP="00EA7CB8">
      <w:pPr>
        <w:shd w:val="clear" w:color="auto" w:fill="FFFFFF"/>
        <w:spacing w:after="0" w:line="240" w:lineRule="auto"/>
        <w:outlineLvl w:val="2"/>
        <w:rPr>
          <w:rFonts w:asciiTheme="majorHAnsi" w:eastAsia="Times New Roman" w:hAnsiTheme="majorHAnsi" w:cs="Calibri"/>
          <w:lang w:eastAsia="en-AU"/>
        </w:rPr>
      </w:pPr>
    </w:p>
    <w:p w14:paraId="4C29FF60" w14:textId="6622F1CB" w:rsidR="00EA7CB8" w:rsidRPr="00EA7CB8" w:rsidRDefault="00EA7CB8" w:rsidP="00EA7CB8">
      <w:pPr>
        <w:shd w:val="clear" w:color="auto" w:fill="FFFFFF"/>
        <w:spacing w:after="0" w:line="240" w:lineRule="auto"/>
        <w:outlineLvl w:val="2"/>
        <w:rPr>
          <w:rFonts w:eastAsia="Times New Roman" w:cs="Calibri"/>
          <w:lang w:eastAsia="en-AU"/>
        </w:rPr>
      </w:pPr>
      <w:r w:rsidRPr="00EA7CB8">
        <w:rPr>
          <w:rFonts w:eastAsia="Times New Roman" w:cs="Calibri"/>
          <w:lang w:eastAsia="en-AU"/>
        </w:rPr>
        <w:t>Personal information our service may request in regards to staff</w:t>
      </w:r>
      <w:r>
        <w:rPr>
          <w:rFonts w:eastAsia="Times New Roman" w:cs="Calibri"/>
          <w:lang w:eastAsia="en-AU"/>
        </w:rPr>
        <w:t>:</w:t>
      </w:r>
      <w:r w:rsidRPr="00EA7CB8">
        <w:rPr>
          <w:rFonts w:eastAsia="Times New Roman" w:cs="Calibri"/>
          <w:lang w:eastAsia="en-AU"/>
        </w:rPr>
        <w:br/>
      </w:r>
    </w:p>
    <w:p w14:paraId="0236D3A8" w14:textId="77777777" w:rsidR="00EA7CB8" w:rsidRPr="00EA7CB8" w:rsidRDefault="00EA7CB8" w:rsidP="00D57CC0">
      <w:pPr>
        <w:pStyle w:val="ListParagraph"/>
        <w:numPr>
          <w:ilvl w:val="0"/>
          <w:numId w:val="46"/>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Personal details </w:t>
      </w:r>
    </w:p>
    <w:p w14:paraId="0C6275FA" w14:textId="77777777" w:rsidR="00EA7CB8" w:rsidRPr="00EA7CB8" w:rsidRDefault="00EA7CB8" w:rsidP="00D57CC0">
      <w:pPr>
        <w:pStyle w:val="ListParagraph"/>
        <w:numPr>
          <w:ilvl w:val="0"/>
          <w:numId w:val="46"/>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Tax information </w:t>
      </w:r>
    </w:p>
    <w:p w14:paraId="3854B62A" w14:textId="77777777" w:rsidR="00EA7CB8" w:rsidRPr="00EA7CB8" w:rsidRDefault="00EA7CB8" w:rsidP="00D57CC0">
      <w:pPr>
        <w:pStyle w:val="ListParagraph"/>
        <w:numPr>
          <w:ilvl w:val="0"/>
          <w:numId w:val="46"/>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Working contract </w:t>
      </w:r>
    </w:p>
    <w:p w14:paraId="24DD3886" w14:textId="77777777" w:rsidR="00EA7CB8" w:rsidRPr="00EA7CB8" w:rsidRDefault="00EA7CB8" w:rsidP="00D57CC0">
      <w:pPr>
        <w:pStyle w:val="ListParagraph"/>
        <w:numPr>
          <w:ilvl w:val="0"/>
          <w:numId w:val="46"/>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Emergency contact details </w:t>
      </w:r>
    </w:p>
    <w:p w14:paraId="55CE3DFA" w14:textId="77777777" w:rsidR="00EA7CB8" w:rsidRPr="00EA7CB8" w:rsidRDefault="00EA7CB8" w:rsidP="00D57CC0">
      <w:pPr>
        <w:pStyle w:val="ListParagraph"/>
        <w:numPr>
          <w:ilvl w:val="0"/>
          <w:numId w:val="46"/>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Medical details </w:t>
      </w:r>
    </w:p>
    <w:p w14:paraId="642C7CBB" w14:textId="77777777" w:rsidR="00EA7CB8" w:rsidRPr="00EA7CB8" w:rsidRDefault="00EA7CB8" w:rsidP="00D57CC0">
      <w:pPr>
        <w:pStyle w:val="ListParagraph"/>
        <w:numPr>
          <w:ilvl w:val="0"/>
          <w:numId w:val="46"/>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Immunisation details </w:t>
      </w:r>
    </w:p>
    <w:p w14:paraId="19B9F4C4" w14:textId="77777777" w:rsidR="00EA7CB8" w:rsidRPr="00EA7CB8" w:rsidRDefault="00EA7CB8" w:rsidP="00D57CC0">
      <w:pPr>
        <w:pStyle w:val="ListParagraph"/>
        <w:numPr>
          <w:ilvl w:val="0"/>
          <w:numId w:val="46"/>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Working with children check </w:t>
      </w:r>
    </w:p>
    <w:p w14:paraId="0DEFCD16" w14:textId="77777777" w:rsidR="00EA7CB8" w:rsidRPr="00EA7CB8" w:rsidRDefault="00EA7CB8" w:rsidP="00D57CC0">
      <w:pPr>
        <w:pStyle w:val="ListParagraph"/>
        <w:numPr>
          <w:ilvl w:val="0"/>
          <w:numId w:val="46"/>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Qualifications </w:t>
      </w:r>
    </w:p>
    <w:p w14:paraId="439B7C37" w14:textId="77777777" w:rsidR="00EA7CB8" w:rsidRPr="00EA7CB8" w:rsidRDefault="00EA7CB8" w:rsidP="00D57CC0">
      <w:pPr>
        <w:pStyle w:val="ListParagraph"/>
        <w:numPr>
          <w:ilvl w:val="0"/>
          <w:numId w:val="46"/>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Medical history </w:t>
      </w:r>
    </w:p>
    <w:p w14:paraId="3EF91ECD" w14:textId="77777777" w:rsidR="00EA7CB8" w:rsidRPr="00EA7CB8" w:rsidRDefault="00EA7CB8" w:rsidP="00D57CC0">
      <w:pPr>
        <w:pStyle w:val="ListParagraph"/>
        <w:numPr>
          <w:ilvl w:val="0"/>
          <w:numId w:val="46"/>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Resume </w:t>
      </w:r>
    </w:p>
    <w:p w14:paraId="761F699F" w14:textId="77777777" w:rsidR="00EA7CB8" w:rsidRPr="00EA7CB8" w:rsidRDefault="00EA7CB8" w:rsidP="00D57CC0">
      <w:pPr>
        <w:pStyle w:val="ListParagraph"/>
        <w:numPr>
          <w:ilvl w:val="0"/>
          <w:numId w:val="46"/>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Superannuation details </w:t>
      </w:r>
    </w:p>
    <w:p w14:paraId="2E240015" w14:textId="77777777" w:rsidR="00EA7CB8" w:rsidRPr="00EA7CB8" w:rsidRDefault="00EA7CB8" w:rsidP="00D57CC0">
      <w:pPr>
        <w:pStyle w:val="ListParagraph"/>
        <w:numPr>
          <w:ilvl w:val="0"/>
          <w:numId w:val="46"/>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lastRenderedPageBreak/>
        <w:t xml:space="preserve">Child Protection qualifications </w:t>
      </w:r>
    </w:p>
    <w:p w14:paraId="36240144" w14:textId="0D49039C" w:rsidR="00EA7CB8" w:rsidRPr="00EA7CB8" w:rsidRDefault="00EA7CB8" w:rsidP="00D57CC0">
      <w:pPr>
        <w:pStyle w:val="ListParagraph"/>
        <w:numPr>
          <w:ilvl w:val="0"/>
          <w:numId w:val="46"/>
        </w:numPr>
        <w:shd w:val="clear" w:color="auto" w:fill="FFFFFF"/>
        <w:spacing w:after="0" w:line="276" w:lineRule="auto"/>
        <w:outlineLvl w:val="2"/>
        <w:rPr>
          <w:rFonts w:asciiTheme="majorHAnsi" w:eastAsia="Times New Roman" w:hAnsiTheme="majorHAnsi" w:cs="Calibri"/>
          <w:lang w:eastAsia="en-AU"/>
        </w:rPr>
      </w:pPr>
      <w:r w:rsidRPr="00EA7CB8">
        <w:rPr>
          <w:rFonts w:asciiTheme="majorHAnsi" w:eastAsia="Times New Roman" w:hAnsiTheme="majorHAnsi" w:cs="Calibri"/>
          <w:lang w:eastAsia="en-AU"/>
        </w:rPr>
        <w:t xml:space="preserve">First Aid, Asthma and Anaphylaxis certificates </w:t>
      </w:r>
      <w:r>
        <w:rPr>
          <w:rFonts w:asciiTheme="majorHAnsi" w:eastAsia="Times New Roman" w:hAnsiTheme="majorHAnsi" w:cs="Calibri"/>
          <w:lang w:eastAsia="en-AU"/>
        </w:rPr>
        <w:br/>
      </w:r>
    </w:p>
    <w:p w14:paraId="1E516D2A" w14:textId="77777777" w:rsidR="00EA7CB8" w:rsidRDefault="00EA7CB8" w:rsidP="00EA7CB8">
      <w:pPr>
        <w:shd w:val="clear" w:color="auto" w:fill="FFFFFF"/>
        <w:spacing w:after="0" w:line="240" w:lineRule="auto"/>
        <w:outlineLvl w:val="2"/>
        <w:rPr>
          <w:rFonts w:asciiTheme="majorHAnsi" w:eastAsia="Times New Roman" w:hAnsiTheme="majorHAnsi" w:cs="Calibri"/>
          <w:b/>
          <w:lang w:eastAsia="en-AU"/>
        </w:rPr>
      </w:pPr>
    </w:p>
    <w:p w14:paraId="35EF4D7E" w14:textId="32F4DBA4" w:rsidR="00E5094F" w:rsidRPr="003A2333" w:rsidRDefault="00E5094F" w:rsidP="00E5094F">
      <w:pPr>
        <w:spacing w:line="360" w:lineRule="auto"/>
        <w:rPr>
          <w:rFonts w:cs="Arial"/>
          <w:sz w:val="24"/>
          <w:szCs w:val="24"/>
          <w:lang w:val="en-US"/>
        </w:rPr>
      </w:pPr>
      <w:r>
        <w:rPr>
          <w:rFonts w:cs="Arial"/>
          <w:sz w:val="24"/>
          <w:szCs w:val="24"/>
          <w:lang w:val="en-US"/>
        </w:rPr>
        <w:t>Source</w:t>
      </w:r>
    </w:p>
    <w:p w14:paraId="022E89A0" w14:textId="77777777" w:rsidR="00EA7CB8" w:rsidRPr="00EA7CB8" w:rsidRDefault="00EA7CB8" w:rsidP="00D57CC0">
      <w:pPr>
        <w:spacing w:line="240" w:lineRule="auto"/>
        <w:rPr>
          <w:rFonts w:asciiTheme="majorHAnsi" w:hAnsiTheme="majorHAnsi"/>
          <w:b/>
          <w:sz w:val="18"/>
          <w:szCs w:val="18"/>
        </w:rPr>
      </w:pPr>
      <w:bookmarkStart w:id="0" w:name="_Hlk535241907"/>
      <w:r w:rsidRPr="00EA7CB8">
        <w:rPr>
          <w:rFonts w:asciiTheme="majorHAnsi" w:hAnsiTheme="majorHAnsi"/>
          <w:sz w:val="18"/>
          <w:szCs w:val="18"/>
        </w:rPr>
        <w:t xml:space="preserve">Australian Childcare Alliance. (2019). Changes to Australia’s privacy law: What ECEC services need to know: </w:t>
      </w:r>
      <w:hyperlink r:id="rId9" w:history="1">
        <w:r w:rsidRPr="00EA7CB8">
          <w:rPr>
            <w:rStyle w:val="Hyperlink"/>
            <w:rFonts w:asciiTheme="majorHAnsi" w:hAnsiTheme="majorHAnsi"/>
            <w:sz w:val="18"/>
            <w:szCs w:val="18"/>
          </w:rPr>
          <w:t>https://childcarealliance.org.au/blog/115-changes-to-australia-s-privacy-law-what-ecec-services-need-to-know</w:t>
        </w:r>
      </w:hyperlink>
    </w:p>
    <w:p w14:paraId="4E626A82" w14:textId="77777777" w:rsidR="00EA7CB8" w:rsidRPr="00EA7CB8" w:rsidRDefault="00EA7CB8" w:rsidP="00D57CC0">
      <w:pPr>
        <w:spacing w:line="240" w:lineRule="auto"/>
        <w:rPr>
          <w:rFonts w:asciiTheme="majorHAnsi" w:hAnsiTheme="majorHAnsi"/>
          <w:b/>
          <w:sz w:val="18"/>
          <w:szCs w:val="18"/>
        </w:rPr>
      </w:pPr>
      <w:r w:rsidRPr="00EA7CB8">
        <w:rPr>
          <w:rFonts w:asciiTheme="majorHAnsi" w:hAnsiTheme="majorHAnsi"/>
          <w:sz w:val="18"/>
          <w:szCs w:val="18"/>
        </w:rPr>
        <w:t xml:space="preserve">Australian Children’s Education &amp; Care Quality Authority. </w:t>
      </w:r>
    </w:p>
    <w:p w14:paraId="309CDD97" w14:textId="77777777" w:rsidR="00EA7CB8" w:rsidRPr="00EA7CB8" w:rsidRDefault="00EA7CB8" w:rsidP="00D57CC0">
      <w:pPr>
        <w:spacing w:line="240" w:lineRule="auto"/>
        <w:rPr>
          <w:rFonts w:asciiTheme="majorHAnsi" w:hAnsiTheme="majorHAnsi"/>
          <w:b/>
          <w:sz w:val="18"/>
          <w:szCs w:val="18"/>
        </w:rPr>
      </w:pPr>
      <w:r w:rsidRPr="00EA7CB8">
        <w:rPr>
          <w:rFonts w:asciiTheme="majorHAnsi" w:hAnsiTheme="majorHAnsi"/>
          <w:sz w:val="18"/>
          <w:szCs w:val="18"/>
        </w:rPr>
        <w:t>Early Childhood Australia Code of Ethics. (2016).</w:t>
      </w:r>
    </w:p>
    <w:p w14:paraId="0CEDA49A" w14:textId="77777777" w:rsidR="00EA7CB8" w:rsidRPr="00EA7CB8" w:rsidRDefault="00EA7CB8" w:rsidP="00D57CC0">
      <w:pPr>
        <w:spacing w:line="240" w:lineRule="auto"/>
        <w:rPr>
          <w:rFonts w:asciiTheme="majorHAnsi" w:hAnsiTheme="majorHAnsi"/>
          <w:b/>
          <w:sz w:val="18"/>
          <w:szCs w:val="18"/>
        </w:rPr>
      </w:pPr>
      <w:r w:rsidRPr="00EA7CB8">
        <w:rPr>
          <w:rFonts w:asciiTheme="majorHAnsi" w:hAnsiTheme="majorHAnsi"/>
          <w:sz w:val="18"/>
          <w:szCs w:val="18"/>
        </w:rPr>
        <w:t>Guide to the Education and Care Services National Law and the Education and Care Services National Regulations. (2017).</w:t>
      </w:r>
    </w:p>
    <w:p w14:paraId="13D06B02" w14:textId="77777777" w:rsidR="00EA7CB8" w:rsidRPr="00EA7CB8" w:rsidRDefault="00EA7CB8" w:rsidP="00D57CC0">
      <w:pPr>
        <w:spacing w:line="240" w:lineRule="auto"/>
        <w:rPr>
          <w:rFonts w:asciiTheme="majorHAnsi" w:hAnsiTheme="majorHAnsi"/>
          <w:b/>
          <w:sz w:val="18"/>
          <w:szCs w:val="18"/>
        </w:rPr>
      </w:pPr>
      <w:r w:rsidRPr="00EA7CB8">
        <w:rPr>
          <w:rFonts w:asciiTheme="majorHAnsi" w:hAnsiTheme="majorHAnsi"/>
          <w:sz w:val="18"/>
          <w:szCs w:val="18"/>
        </w:rPr>
        <w:t xml:space="preserve">Guide to the National Quality Standard. (2017). Office of the Australian Information Commission – Australian Privacy Principles: </w:t>
      </w:r>
      <w:hyperlink r:id="rId10" w:history="1">
        <w:r w:rsidRPr="00EA7CB8">
          <w:rPr>
            <w:rStyle w:val="Hyperlink"/>
            <w:rFonts w:asciiTheme="majorHAnsi" w:hAnsiTheme="majorHAnsi"/>
            <w:sz w:val="18"/>
            <w:szCs w:val="18"/>
          </w:rPr>
          <w:t>https://www.oaic.gov.au/privacy-law/privacy-act/australian-privacy-principles</w:t>
        </w:r>
      </w:hyperlink>
      <w:r w:rsidRPr="00EA7CB8">
        <w:rPr>
          <w:rFonts w:asciiTheme="majorHAnsi" w:hAnsiTheme="majorHAnsi"/>
          <w:sz w:val="18"/>
          <w:szCs w:val="18"/>
        </w:rPr>
        <w:t xml:space="preserve"> </w:t>
      </w:r>
    </w:p>
    <w:p w14:paraId="3DA5F502" w14:textId="77777777" w:rsidR="00EA7CB8" w:rsidRPr="00EA7CB8" w:rsidRDefault="00EA7CB8" w:rsidP="00D57CC0">
      <w:pPr>
        <w:spacing w:line="240" w:lineRule="auto"/>
        <w:rPr>
          <w:rFonts w:asciiTheme="majorHAnsi" w:hAnsiTheme="majorHAnsi"/>
          <w:b/>
          <w:i/>
          <w:sz w:val="18"/>
          <w:szCs w:val="18"/>
        </w:rPr>
      </w:pPr>
      <w:r w:rsidRPr="00EA7CB8">
        <w:rPr>
          <w:rFonts w:asciiTheme="majorHAnsi" w:hAnsiTheme="majorHAnsi"/>
          <w:i/>
          <w:sz w:val="18"/>
          <w:szCs w:val="18"/>
        </w:rPr>
        <w:t>Privacy Act 1988.</w:t>
      </w:r>
    </w:p>
    <w:p w14:paraId="22B519EE" w14:textId="77777777" w:rsidR="00EA7CB8" w:rsidRPr="00EA7CB8" w:rsidRDefault="00EA7CB8" w:rsidP="00D57CC0">
      <w:pPr>
        <w:spacing w:line="240" w:lineRule="auto"/>
        <w:rPr>
          <w:rFonts w:asciiTheme="majorHAnsi" w:hAnsiTheme="majorHAnsi"/>
          <w:b/>
          <w:sz w:val="18"/>
          <w:szCs w:val="18"/>
        </w:rPr>
      </w:pPr>
      <w:r w:rsidRPr="00EA7CB8">
        <w:rPr>
          <w:rFonts w:asciiTheme="majorHAnsi" w:hAnsiTheme="majorHAnsi"/>
          <w:sz w:val="18"/>
          <w:szCs w:val="18"/>
        </w:rPr>
        <w:t>Revised National Quality Standard. (2018).</w:t>
      </w:r>
    </w:p>
    <w:p w14:paraId="200785BC" w14:textId="18B08EE3" w:rsidR="001D1E2C" w:rsidRPr="00EA7CB8" w:rsidRDefault="00EA7CB8" w:rsidP="00D57CC0">
      <w:pPr>
        <w:spacing w:line="240" w:lineRule="auto"/>
        <w:rPr>
          <w:rFonts w:asciiTheme="majorHAnsi" w:hAnsiTheme="majorHAnsi"/>
          <w:b/>
          <w:sz w:val="18"/>
          <w:szCs w:val="18"/>
        </w:rPr>
      </w:pPr>
      <w:r w:rsidRPr="00EA7CB8">
        <w:rPr>
          <w:rFonts w:asciiTheme="majorHAnsi" w:hAnsiTheme="majorHAnsi"/>
          <w:sz w:val="18"/>
          <w:szCs w:val="18"/>
        </w:rPr>
        <w:t>United Nations Convention of the Rights of a child</w:t>
      </w:r>
    </w:p>
    <w:bookmarkEnd w:id="0"/>
    <w:p w14:paraId="70E5AB73" w14:textId="77777777" w:rsidR="00E5094F" w:rsidRDefault="00E5094F" w:rsidP="005F1D6D">
      <w:pPr>
        <w:spacing w:line="240" w:lineRule="auto"/>
        <w:rPr>
          <w:rFonts w:asciiTheme="majorHAnsi" w:hAnsiTheme="majorHAnsi"/>
          <w:i/>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2301DEEA" w:rsidR="00954BF1" w:rsidRPr="009C4400" w:rsidRDefault="003E0936" w:rsidP="003E0936">
            <w:pPr>
              <w:rPr>
                <w:rFonts w:ascii="Calibri Light" w:hAnsi="Calibri Light"/>
                <w:color w:val="000000" w:themeColor="text1"/>
                <w:sz w:val="24"/>
                <w:szCs w:val="24"/>
              </w:rPr>
            </w:pPr>
            <w:r>
              <w:rPr>
                <w:rFonts w:asciiTheme="majorHAnsi" w:hAnsiTheme="majorHAnsi"/>
                <w:sz w:val="24"/>
                <w:szCs w:val="24"/>
              </w:rPr>
              <w:t>March</w:t>
            </w:r>
            <w:r w:rsidR="00954BF1">
              <w:rPr>
                <w:rFonts w:asciiTheme="majorHAnsi" w:hAnsiTheme="majorHAnsi"/>
                <w:sz w:val="24"/>
                <w:szCs w:val="24"/>
              </w:rPr>
              <w:t xml:space="preserve"> 201</w:t>
            </w:r>
            <w:r w:rsidR="00E5094F">
              <w:rPr>
                <w:rFonts w:asciiTheme="majorHAnsi" w:hAnsiTheme="majorHAnsi"/>
                <w:sz w:val="24"/>
                <w:szCs w:val="24"/>
              </w:rPr>
              <w:t>9</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165822EB" w:rsidR="00954BF1" w:rsidRPr="00093E2D" w:rsidRDefault="003E0936" w:rsidP="00A81408">
            <w:pPr>
              <w:jc w:val="center"/>
              <w:rPr>
                <w:rFonts w:ascii="Calibri Light" w:hAnsi="Calibri Light"/>
                <w:color w:val="000000" w:themeColor="text1"/>
                <w:sz w:val="24"/>
                <w:szCs w:val="24"/>
              </w:rPr>
            </w:pPr>
            <w:r>
              <w:rPr>
                <w:rFonts w:asciiTheme="majorHAnsi" w:hAnsiTheme="majorHAnsi"/>
                <w:sz w:val="24"/>
                <w:szCs w:val="24"/>
              </w:rPr>
              <w:t>March</w:t>
            </w:r>
            <w:r w:rsidR="00E5094F">
              <w:rPr>
                <w:rFonts w:asciiTheme="majorHAnsi" w:hAnsiTheme="majorHAnsi"/>
                <w:sz w:val="24"/>
                <w:szCs w:val="24"/>
              </w:rPr>
              <w:t xml:space="preserve"> 2020</w:t>
            </w:r>
          </w:p>
        </w:tc>
      </w:tr>
      <w:tr w:rsidR="00954BF1" w14:paraId="3F679D1B" w14:textId="77777777" w:rsidTr="003E0936">
        <w:trPr>
          <w:trHeight w:val="1836"/>
        </w:trPr>
        <w:tc>
          <w:tcPr>
            <w:tcW w:w="2235" w:type="dxa"/>
            <w:vAlign w:val="center"/>
          </w:tcPr>
          <w:p w14:paraId="1C5D005C" w14:textId="77777777" w:rsidR="00954BF1" w:rsidRPr="0045799A" w:rsidRDefault="00954BF1" w:rsidP="00A81408">
            <w:pPr>
              <w:jc w:val="center"/>
              <w:rPr>
                <w:rFonts w:asciiTheme="majorHAnsi" w:hAnsiTheme="majorHAnsi"/>
              </w:rPr>
            </w:pPr>
            <w:r>
              <w:rPr>
                <w:rFonts w:ascii="Calibri Light" w:hAnsi="Calibri Light"/>
                <w:color w:val="000000" w:themeColor="text1"/>
                <w:sz w:val="24"/>
                <w:szCs w:val="24"/>
              </w:rPr>
              <w:t>MODIFICATIONS</w:t>
            </w:r>
            <w:bookmarkStart w:id="1" w:name="_GoBack"/>
            <w:bookmarkEnd w:id="1"/>
          </w:p>
        </w:tc>
        <w:tc>
          <w:tcPr>
            <w:tcW w:w="6751" w:type="dxa"/>
            <w:gridSpan w:val="4"/>
            <w:vAlign w:val="center"/>
          </w:tcPr>
          <w:p w14:paraId="54B58ABE" w14:textId="77777777" w:rsidR="003E0936" w:rsidRPr="002E2F70" w:rsidRDefault="003E0936" w:rsidP="003E0936">
            <w:pPr>
              <w:pStyle w:val="ListParagraph"/>
              <w:numPr>
                <w:ilvl w:val="0"/>
                <w:numId w:val="48"/>
              </w:numPr>
              <w:rPr>
                <w:rFonts w:ascii="Calibri Light" w:hAnsi="Calibri Light"/>
              </w:rPr>
            </w:pPr>
            <w:r w:rsidRPr="002E2F70">
              <w:rPr>
                <w:rFonts w:ascii="Calibri Light" w:hAnsi="Calibri Light"/>
              </w:rPr>
              <w:t>Grammar and punctuation edited.</w:t>
            </w:r>
          </w:p>
          <w:p w14:paraId="539887AB" w14:textId="77777777" w:rsidR="003E0936" w:rsidRPr="002E2F70" w:rsidRDefault="003E0936" w:rsidP="003E0936">
            <w:pPr>
              <w:pStyle w:val="ListParagraph"/>
              <w:numPr>
                <w:ilvl w:val="0"/>
                <w:numId w:val="48"/>
              </w:numPr>
              <w:rPr>
                <w:rFonts w:ascii="Calibri Light" w:hAnsi="Calibri Light"/>
              </w:rPr>
            </w:pPr>
            <w:r w:rsidRPr="002E2F70">
              <w:rPr>
                <w:rFonts w:ascii="Calibri Light" w:hAnsi="Calibri Light"/>
              </w:rPr>
              <w:t>Additional information added to points.</w:t>
            </w:r>
          </w:p>
          <w:p w14:paraId="1D999380" w14:textId="77777777" w:rsidR="003E0936" w:rsidRPr="002E2F70" w:rsidRDefault="003E0936" w:rsidP="003E0936">
            <w:pPr>
              <w:pStyle w:val="ListParagraph"/>
              <w:numPr>
                <w:ilvl w:val="0"/>
                <w:numId w:val="48"/>
              </w:numPr>
              <w:rPr>
                <w:rFonts w:ascii="Calibri Light" w:hAnsi="Calibri Light"/>
              </w:rPr>
            </w:pPr>
            <w:r w:rsidRPr="002E2F70">
              <w:rPr>
                <w:rFonts w:ascii="Calibri Light" w:hAnsi="Calibri Light"/>
              </w:rPr>
              <w:t>Sources checked for currency.</w:t>
            </w:r>
          </w:p>
          <w:p w14:paraId="27BC49F4" w14:textId="77777777" w:rsidR="003E0936" w:rsidRPr="002E2F70" w:rsidRDefault="003E0936" w:rsidP="003E0936">
            <w:pPr>
              <w:pStyle w:val="ListParagraph"/>
              <w:numPr>
                <w:ilvl w:val="0"/>
                <w:numId w:val="48"/>
              </w:numPr>
              <w:rPr>
                <w:rFonts w:ascii="Calibri Light" w:hAnsi="Calibri Light"/>
              </w:rPr>
            </w:pPr>
            <w:r w:rsidRPr="002E2F70">
              <w:rPr>
                <w:rFonts w:ascii="Calibri Light" w:hAnsi="Calibri Light"/>
              </w:rPr>
              <w:t>Sources/references corrected, updated, and alphabetised.</w:t>
            </w:r>
          </w:p>
          <w:p w14:paraId="29F537BA" w14:textId="0DB70F72" w:rsidR="00954BF1" w:rsidRPr="003E0936" w:rsidRDefault="003E0936" w:rsidP="003E0936">
            <w:pPr>
              <w:pStyle w:val="ListParagraph"/>
              <w:numPr>
                <w:ilvl w:val="0"/>
                <w:numId w:val="48"/>
              </w:numPr>
              <w:rPr>
                <w:rFonts w:ascii="Calibri Light" w:hAnsi="Calibri Light"/>
                <w:highlight w:val="yellow"/>
              </w:rPr>
            </w:pPr>
            <w:r w:rsidRPr="002E2F70">
              <w:rPr>
                <w:rFonts w:ascii="Calibri Light" w:hAnsi="Calibri Light"/>
              </w:rPr>
              <w:t>Minor formatting (line spacing &amp; paragraph spacing) for consistency throughout policy.</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954BF1" w14:paraId="2521A769" w14:textId="77777777" w:rsidTr="003E0936">
        <w:trPr>
          <w:trHeight w:val="416"/>
        </w:trPr>
        <w:tc>
          <w:tcPr>
            <w:tcW w:w="2235" w:type="dxa"/>
            <w:vAlign w:val="center"/>
          </w:tcPr>
          <w:p w14:paraId="0CFDCE50" w14:textId="50043D00" w:rsidR="00954BF1" w:rsidRPr="009C4400" w:rsidRDefault="00E5094F"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January 2018</w:t>
            </w:r>
          </w:p>
        </w:tc>
        <w:tc>
          <w:tcPr>
            <w:tcW w:w="4500" w:type="dxa"/>
            <w:gridSpan w:val="2"/>
            <w:vAlign w:val="center"/>
          </w:tcPr>
          <w:p w14:paraId="7FE08676" w14:textId="24583F46" w:rsidR="00954BF1" w:rsidRPr="00D4788B" w:rsidRDefault="003E0936" w:rsidP="003E0936">
            <w:pPr>
              <w:pStyle w:val="ListParagraph"/>
              <w:numPr>
                <w:ilvl w:val="0"/>
                <w:numId w:val="10"/>
              </w:numPr>
              <w:rPr>
                <w:rFonts w:asciiTheme="majorHAnsi" w:hAnsiTheme="majorHAnsi"/>
                <w:lang w:val="en-US"/>
              </w:rPr>
            </w:pPr>
            <w:r w:rsidRPr="00EF5607">
              <w:rPr>
                <w:rFonts w:ascii="Calibri Light" w:hAnsi="Calibri Light"/>
              </w:rPr>
              <w:t>Changes made to comply with changes to the Australian Privacy Act 1988</w:t>
            </w:r>
            <w:r>
              <w:rPr>
                <w:rFonts w:ascii="Calibri Light" w:hAnsi="Calibri Light"/>
              </w:rPr>
              <w:t>, including the replacement of the National Privacy principles with the Australian Privacy Principles</w:t>
            </w:r>
          </w:p>
        </w:tc>
        <w:tc>
          <w:tcPr>
            <w:tcW w:w="2251" w:type="dxa"/>
            <w:gridSpan w:val="2"/>
            <w:vAlign w:val="center"/>
          </w:tcPr>
          <w:p w14:paraId="63934DEF" w14:textId="73A921E8" w:rsidR="00954BF1" w:rsidRPr="009C4400" w:rsidRDefault="003E0936" w:rsidP="00A81408">
            <w:pPr>
              <w:jc w:val="center"/>
              <w:rPr>
                <w:rFonts w:ascii="Calibri Light" w:hAnsi="Calibri Light"/>
                <w:color w:val="000000" w:themeColor="text1"/>
                <w:sz w:val="24"/>
                <w:szCs w:val="24"/>
              </w:rPr>
            </w:pPr>
            <w:r>
              <w:rPr>
                <w:rFonts w:asciiTheme="majorHAnsi" w:hAnsiTheme="majorHAnsi"/>
                <w:sz w:val="24"/>
                <w:szCs w:val="24"/>
              </w:rPr>
              <w:t>March 2019</w:t>
            </w:r>
          </w:p>
        </w:tc>
      </w:tr>
      <w:tr w:rsidR="002C4D32" w14:paraId="4A280993" w14:textId="77777777" w:rsidTr="003E0936">
        <w:trPr>
          <w:trHeight w:val="745"/>
        </w:trPr>
        <w:tc>
          <w:tcPr>
            <w:tcW w:w="2235" w:type="dxa"/>
            <w:shd w:val="clear" w:color="auto" w:fill="F2F2F2" w:themeFill="background1" w:themeFillShade="F2"/>
            <w:vAlign w:val="center"/>
          </w:tcPr>
          <w:p w14:paraId="09EAB118" w14:textId="663ACC81" w:rsidR="002C4D32" w:rsidRDefault="002C4D32"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tc>
        <w:tc>
          <w:tcPr>
            <w:tcW w:w="4500" w:type="dxa"/>
            <w:gridSpan w:val="2"/>
            <w:shd w:val="clear" w:color="auto" w:fill="F2F2F2" w:themeFill="background1" w:themeFillShade="F2"/>
            <w:vAlign w:val="center"/>
          </w:tcPr>
          <w:p w14:paraId="0B98A27D" w14:textId="0DDC9314" w:rsidR="002C4D32" w:rsidRPr="002C4D32" w:rsidRDefault="003E0936" w:rsidP="003E0936">
            <w:pPr>
              <w:pStyle w:val="ListParagraph"/>
              <w:numPr>
                <w:ilvl w:val="0"/>
                <w:numId w:val="28"/>
              </w:numPr>
              <w:rPr>
                <w:rFonts w:asciiTheme="majorHAnsi" w:hAnsiTheme="majorHAnsi"/>
              </w:rPr>
            </w:pPr>
            <w:r w:rsidRPr="00EF5607">
              <w:rPr>
                <w:rFonts w:ascii="Calibri Light" w:hAnsi="Calibri Light"/>
              </w:rPr>
              <w:t>Updated references to comply with the revised National Quality Standard</w:t>
            </w:r>
          </w:p>
        </w:tc>
        <w:tc>
          <w:tcPr>
            <w:tcW w:w="2251" w:type="dxa"/>
            <w:gridSpan w:val="2"/>
            <w:shd w:val="clear" w:color="auto" w:fill="F2F2F2" w:themeFill="background1" w:themeFillShade="F2"/>
            <w:vAlign w:val="center"/>
          </w:tcPr>
          <w:p w14:paraId="799E54CC" w14:textId="39ACBF0D" w:rsidR="002C4D32" w:rsidRDefault="003E0936" w:rsidP="00A81408">
            <w:pPr>
              <w:jc w:val="center"/>
              <w:rPr>
                <w:rFonts w:asciiTheme="majorHAnsi" w:hAnsiTheme="majorHAnsi"/>
                <w:sz w:val="24"/>
                <w:szCs w:val="24"/>
              </w:rPr>
            </w:pPr>
            <w:r>
              <w:rPr>
                <w:rFonts w:asciiTheme="majorHAnsi" w:hAnsiTheme="majorHAnsi"/>
                <w:sz w:val="24"/>
                <w:szCs w:val="24"/>
              </w:rPr>
              <w:t>March 2018</w:t>
            </w:r>
          </w:p>
        </w:tc>
      </w:tr>
      <w:tr w:rsidR="002C4D32" w14:paraId="0036B699" w14:textId="77777777" w:rsidTr="003E0936">
        <w:trPr>
          <w:trHeight w:val="776"/>
        </w:trPr>
        <w:tc>
          <w:tcPr>
            <w:tcW w:w="2235" w:type="dxa"/>
            <w:vAlign w:val="center"/>
          </w:tcPr>
          <w:p w14:paraId="18BB2753" w14:textId="2EE679DA" w:rsidR="002C4D32" w:rsidRDefault="003E0936"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March 2017</w:t>
            </w:r>
          </w:p>
        </w:tc>
        <w:tc>
          <w:tcPr>
            <w:tcW w:w="4500" w:type="dxa"/>
            <w:gridSpan w:val="2"/>
            <w:vAlign w:val="center"/>
          </w:tcPr>
          <w:p w14:paraId="5EE048EF" w14:textId="71F00D99" w:rsidR="002C4D32" w:rsidRPr="002C4D32" w:rsidRDefault="003E0936" w:rsidP="003E0936">
            <w:pPr>
              <w:pStyle w:val="ListParagraph"/>
              <w:numPr>
                <w:ilvl w:val="0"/>
                <w:numId w:val="28"/>
              </w:numPr>
              <w:rPr>
                <w:rFonts w:asciiTheme="majorHAnsi" w:hAnsiTheme="majorHAnsi"/>
              </w:rPr>
            </w:pPr>
            <w:r>
              <w:rPr>
                <w:rFonts w:ascii="Calibri Light" w:hAnsi="Calibri Light"/>
              </w:rPr>
              <w:t>Minor changes made to ensure compliance with regulations</w:t>
            </w:r>
          </w:p>
        </w:tc>
        <w:tc>
          <w:tcPr>
            <w:tcW w:w="2251" w:type="dxa"/>
            <w:gridSpan w:val="2"/>
            <w:vAlign w:val="center"/>
          </w:tcPr>
          <w:p w14:paraId="5D5AD1FD" w14:textId="7E20D71E" w:rsidR="002C4D32" w:rsidRDefault="003E0936" w:rsidP="00A81408">
            <w:pPr>
              <w:jc w:val="center"/>
              <w:rPr>
                <w:rFonts w:asciiTheme="majorHAnsi" w:hAnsiTheme="majorHAnsi"/>
                <w:sz w:val="24"/>
                <w:szCs w:val="24"/>
              </w:rPr>
            </w:pPr>
            <w:r>
              <w:rPr>
                <w:rFonts w:asciiTheme="majorHAnsi" w:hAnsiTheme="majorHAnsi"/>
                <w:sz w:val="24"/>
                <w:szCs w:val="24"/>
              </w:rPr>
              <w:t>March</w:t>
            </w:r>
            <w:r w:rsidR="002C4D32">
              <w:rPr>
                <w:rFonts w:asciiTheme="majorHAnsi" w:hAnsiTheme="majorHAnsi"/>
                <w:sz w:val="24"/>
                <w:szCs w:val="24"/>
              </w:rPr>
              <w:t xml:space="preserve"> 2018</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1"/>
      <w:footerReference w:type="default" r:id="rId12"/>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1BCDF" w14:textId="77777777" w:rsidR="0057329D" w:rsidRDefault="0057329D" w:rsidP="0021486F">
      <w:pPr>
        <w:spacing w:after="0" w:line="240" w:lineRule="auto"/>
      </w:pPr>
      <w:r>
        <w:separator/>
      </w:r>
    </w:p>
  </w:endnote>
  <w:endnote w:type="continuationSeparator" w:id="0">
    <w:p w14:paraId="21D26D67" w14:textId="77777777" w:rsidR="0057329D" w:rsidRDefault="0057329D"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EC6F1" w14:textId="4E122851" w:rsidR="00EA7CB8" w:rsidRDefault="00EA7CB8" w:rsidP="00F83C27">
    <w:pPr>
      <w:pStyle w:val="Footer"/>
      <w:spacing w:before="240"/>
    </w:pPr>
    <w:r>
      <w:rPr>
        <w:rFonts w:ascii="Calibri Light" w:hAnsi="Calibri Light"/>
        <w:sz w:val="18"/>
        <w:szCs w:val="18"/>
        <w:lang w:val="en-US"/>
      </w:rPr>
      <w:t xml:space="preserve"> </w:t>
    </w:r>
    <w:r w:rsidR="003E0936">
      <w:rPr>
        <w:rFonts w:ascii="Calibri Light" w:hAnsi="Calibri Light"/>
        <w:sz w:val="18"/>
        <w:szCs w:val="18"/>
        <w:lang w:val="en-US"/>
      </w:rPr>
      <w:t>Privacy and Confidentiality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F17C2" w14:textId="77777777" w:rsidR="0057329D" w:rsidRDefault="0057329D" w:rsidP="0021486F">
      <w:pPr>
        <w:spacing w:after="0" w:line="240" w:lineRule="auto"/>
      </w:pPr>
      <w:r>
        <w:separator/>
      </w:r>
    </w:p>
  </w:footnote>
  <w:footnote w:type="continuationSeparator" w:id="0">
    <w:p w14:paraId="14EAACA6" w14:textId="77777777" w:rsidR="0057329D" w:rsidRDefault="0057329D" w:rsidP="002148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205E5" w14:textId="3953938A" w:rsidR="00EA7CB8" w:rsidRDefault="00EA7CB8">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EA7CB8" w:rsidRPr="004A79B2" w:rsidRDefault="00EA7CB8"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8" o:spid="_x0000_s1026" style="position:absolute;margin-left:-71.95pt;margin-top:-20.95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" fillcolor="#22a1bb" stroked="f" strokeweight=".5pt">
              <v:textbox>
                <w:txbxContent>
                  <w:p w14:paraId="43E69882" w14:textId="77777777" w:rsidR="00EA7CB8" w:rsidRPr="004A79B2" w:rsidRDefault="00EA7CB8" w:rsidP="00A07751">
                    <w:pPr>
                      <w:ind w:firstLine="720"/>
                      <w:rPr>
                        <w:rFonts w:ascii="Calibri Light" w:hAnsi="Calibri Light"/>
                        <w:color w:val="1EA3C0"/>
                        <w:szCs w:val="18"/>
                      </w:rPr>
                    </w:pP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EA7CB8" w:rsidRPr="00865E0A" w:rsidRDefault="00EA7CB8"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20" o:spid="_x0000_s1027" type="#_x0000_t202" style="position:absolute;margin-left:353.3pt;margin-top:-20.95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" fillcolor="#333c44" stroked="f">
              <v:textbox>
                <w:txbxContent>
                  <w:p w14:paraId="36787074" w14:textId="77777777" w:rsidR="00EA7CB8" w:rsidRPr="00865E0A" w:rsidRDefault="00EA7CB8"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40B9A202" w:rsidR="00EA7CB8" w:rsidRPr="004E7272" w:rsidRDefault="002E2F70" w:rsidP="00A07751">
                          <w:pPr>
                            <w:rPr>
                              <w:rFonts w:ascii="Calibri Light" w:hAnsi="Calibri Light"/>
                              <w:color w:val="FFFFFF" w:themeColor="background1"/>
                            </w:rPr>
                          </w:pPr>
                          <w:r>
                            <w:rPr>
                              <w:rFonts w:ascii="Calibri Light" w:hAnsi="Calibri Light"/>
                              <w:color w:val="FFFFFF" w:themeColor="background1"/>
                            </w:rPr>
                            <w:t>Capalaba Kindergarten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24.25pt;margin-top:-17.3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ic2NACAAAV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" filled="f" stroked="f">
              <v:textbox>
                <w:txbxContent>
                  <w:p w14:paraId="32AB4840" w14:textId="40B9A202" w:rsidR="00EA7CB8" w:rsidRPr="004E7272" w:rsidRDefault="002E2F70" w:rsidP="00A07751">
                    <w:pPr>
                      <w:rPr>
                        <w:rFonts w:ascii="Calibri Light" w:hAnsi="Calibri Light"/>
                        <w:color w:val="FFFFFF" w:themeColor="background1"/>
                      </w:rPr>
                    </w:pPr>
                    <w:r>
                      <w:rPr>
                        <w:rFonts w:ascii="Calibri Light" w:hAnsi="Calibri Light"/>
                        <w:color w:val="FFFFFF" w:themeColor="background1"/>
                      </w:rPr>
                      <w:t>Capalaba Kindergarten</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4AE483B"/>
    <w:multiLevelType w:val="hybridMultilevel"/>
    <w:tmpl w:val="96E69D9A"/>
    <w:lvl w:ilvl="0" w:tplc="5BA658CC">
      <w:start w:val="1"/>
      <w:numFmt w:val="bullet"/>
      <w:lvlText w:val="-"/>
      <w:lvlJc w:val="left"/>
      <w:pPr>
        <w:ind w:left="2139" w:hanging="360"/>
      </w:pPr>
      <w:rPr>
        <w:rFonts w:ascii="Calibri" w:eastAsiaTheme="minorEastAsia" w:hAnsi="Calibri" w:cstheme="minorBidi" w:hint="default"/>
      </w:rPr>
    </w:lvl>
    <w:lvl w:ilvl="1" w:tplc="0C090003" w:tentative="1">
      <w:start w:val="1"/>
      <w:numFmt w:val="bullet"/>
      <w:lvlText w:val="o"/>
      <w:lvlJc w:val="left"/>
      <w:pPr>
        <w:ind w:left="2859" w:hanging="360"/>
      </w:pPr>
      <w:rPr>
        <w:rFonts w:ascii="Courier New" w:hAnsi="Courier New" w:cs="Courier New" w:hint="default"/>
      </w:rPr>
    </w:lvl>
    <w:lvl w:ilvl="2" w:tplc="0C090005" w:tentative="1">
      <w:start w:val="1"/>
      <w:numFmt w:val="bullet"/>
      <w:lvlText w:val=""/>
      <w:lvlJc w:val="left"/>
      <w:pPr>
        <w:ind w:left="3579" w:hanging="360"/>
      </w:pPr>
      <w:rPr>
        <w:rFonts w:ascii="Wingdings" w:hAnsi="Wingdings" w:hint="default"/>
      </w:rPr>
    </w:lvl>
    <w:lvl w:ilvl="3" w:tplc="0C090001" w:tentative="1">
      <w:start w:val="1"/>
      <w:numFmt w:val="bullet"/>
      <w:lvlText w:val=""/>
      <w:lvlJc w:val="left"/>
      <w:pPr>
        <w:ind w:left="4299" w:hanging="360"/>
      </w:pPr>
      <w:rPr>
        <w:rFonts w:ascii="Symbol" w:hAnsi="Symbol" w:hint="default"/>
      </w:rPr>
    </w:lvl>
    <w:lvl w:ilvl="4" w:tplc="0C090003" w:tentative="1">
      <w:start w:val="1"/>
      <w:numFmt w:val="bullet"/>
      <w:lvlText w:val="o"/>
      <w:lvlJc w:val="left"/>
      <w:pPr>
        <w:ind w:left="5019" w:hanging="360"/>
      </w:pPr>
      <w:rPr>
        <w:rFonts w:ascii="Courier New" w:hAnsi="Courier New" w:cs="Courier New" w:hint="default"/>
      </w:rPr>
    </w:lvl>
    <w:lvl w:ilvl="5" w:tplc="0C090005" w:tentative="1">
      <w:start w:val="1"/>
      <w:numFmt w:val="bullet"/>
      <w:lvlText w:val=""/>
      <w:lvlJc w:val="left"/>
      <w:pPr>
        <w:ind w:left="5739" w:hanging="360"/>
      </w:pPr>
      <w:rPr>
        <w:rFonts w:ascii="Wingdings" w:hAnsi="Wingdings" w:hint="default"/>
      </w:rPr>
    </w:lvl>
    <w:lvl w:ilvl="6" w:tplc="0C090001" w:tentative="1">
      <w:start w:val="1"/>
      <w:numFmt w:val="bullet"/>
      <w:lvlText w:val=""/>
      <w:lvlJc w:val="left"/>
      <w:pPr>
        <w:ind w:left="6459" w:hanging="360"/>
      </w:pPr>
      <w:rPr>
        <w:rFonts w:ascii="Symbol" w:hAnsi="Symbol" w:hint="default"/>
      </w:rPr>
    </w:lvl>
    <w:lvl w:ilvl="7" w:tplc="0C090003" w:tentative="1">
      <w:start w:val="1"/>
      <w:numFmt w:val="bullet"/>
      <w:lvlText w:val="o"/>
      <w:lvlJc w:val="left"/>
      <w:pPr>
        <w:ind w:left="7179" w:hanging="360"/>
      </w:pPr>
      <w:rPr>
        <w:rFonts w:ascii="Courier New" w:hAnsi="Courier New" w:cs="Courier New" w:hint="default"/>
      </w:rPr>
    </w:lvl>
    <w:lvl w:ilvl="8" w:tplc="0C090005" w:tentative="1">
      <w:start w:val="1"/>
      <w:numFmt w:val="bullet"/>
      <w:lvlText w:val=""/>
      <w:lvlJc w:val="left"/>
      <w:pPr>
        <w:ind w:left="7899" w:hanging="360"/>
      </w:pPr>
      <w:rPr>
        <w:rFonts w:ascii="Wingdings" w:hAnsi="Wingdings" w:hint="default"/>
      </w:rPr>
    </w:lvl>
  </w:abstractNum>
  <w:abstractNum w:abstractNumId="2">
    <w:nsid w:val="05C75BF6"/>
    <w:multiLevelType w:val="hybridMultilevel"/>
    <w:tmpl w:val="73D07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016978"/>
    <w:multiLevelType w:val="hybridMultilevel"/>
    <w:tmpl w:val="BE0C4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326431"/>
    <w:multiLevelType w:val="hybridMultilevel"/>
    <w:tmpl w:val="F7504C4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2C347ABD"/>
    <w:multiLevelType w:val="hybridMultilevel"/>
    <w:tmpl w:val="FBEE618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BC5502"/>
    <w:multiLevelType w:val="hybridMultilevel"/>
    <w:tmpl w:val="E6B67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444B55"/>
    <w:multiLevelType w:val="hybridMultilevel"/>
    <w:tmpl w:val="8D405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D50386"/>
    <w:multiLevelType w:val="hybridMultilevel"/>
    <w:tmpl w:val="B328A2E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3D0594"/>
    <w:multiLevelType w:val="hybridMultilevel"/>
    <w:tmpl w:val="52EA545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370EA2"/>
    <w:multiLevelType w:val="hybridMultilevel"/>
    <w:tmpl w:val="38929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2363BE"/>
    <w:multiLevelType w:val="multilevel"/>
    <w:tmpl w:val="56E2A4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164C7F"/>
    <w:multiLevelType w:val="hybridMultilevel"/>
    <w:tmpl w:val="C00624A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F564E7"/>
    <w:multiLevelType w:val="hybridMultilevel"/>
    <w:tmpl w:val="8F22806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61221D1F"/>
    <w:multiLevelType w:val="hybridMultilevel"/>
    <w:tmpl w:val="CE006D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7C621B"/>
    <w:multiLevelType w:val="hybridMultilevel"/>
    <w:tmpl w:val="D5886BC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E64AB3"/>
    <w:multiLevelType w:val="hybridMultilevel"/>
    <w:tmpl w:val="174888B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90240F"/>
    <w:multiLevelType w:val="hybridMultilevel"/>
    <w:tmpl w:val="1742C00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nsid w:val="784B20E8"/>
    <w:multiLevelType w:val="multilevel"/>
    <w:tmpl w:val="2812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A23ECB"/>
    <w:multiLevelType w:val="hybridMultilevel"/>
    <w:tmpl w:val="69B013E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953BCA"/>
    <w:multiLevelType w:val="hybridMultilevel"/>
    <w:tmpl w:val="D3DA01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3"/>
  </w:num>
  <w:num w:numId="3">
    <w:abstractNumId w:val="47"/>
  </w:num>
  <w:num w:numId="4">
    <w:abstractNumId w:val="42"/>
  </w:num>
  <w:num w:numId="5">
    <w:abstractNumId w:val="26"/>
  </w:num>
  <w:num w:numId="6">
    <w:abstractNumId w:val="11"/>
  </w:num>
  <w:num w:numId="7">
    <w:abstractNumId w:val="33"/>
  </w:num>
  <w:num w:numId="8">
    <w:abstractNumId w:val="9"/>
  </w:num>
  <w:num w:numId="9">
    <w:abstractNumId w:val="41"/>
  </w:num>
  <w:num w:numId="10">
    <w:abstractNumId w:val="7"/>
  </w:num>
  <w:num w:numId="11">
    <w:abstractNumId w:val="22"/>
  </w:num>
  <w:num w:numId="12">
    <w:abstractNumId w:val="0"/>
  </w:num>
  <w:num w:numId="13">
    <w:abstractNumId w:val="37"/>
  </w:num>
  <w:num w:numId="14">
    <w:abstractNumId w:val="14"/>
  </w:num>
  <w:num w:numId="15">
    <w:abstractNumId w:val="4"/>
  </w:num>
  <w:num w:numId="16">
    <w:abstractNumId w:val="27"/>
  </w:num>
  <w:num w:numId="17">
    <w:abstractNumId w:val="10"/>
  </w:num>
  <w:num w:numId="18">
    <w:abstractNumId w:val="12"/>
  </w:num>
  <w:num w:numId="19">
    <w:abstractNumId w:val="17"/>
  </w:num>
  <w:num w:numId="20">
    <w:abstractNumId w:val="6"/>
  </w:num>
  <w:num w:numId="21">
    <w:abstractNumId w:val="34"/>
  </w:num>
  <w:num w:numId="22">
    <w:abstractNumId w:val="29"/>
  </w:num>
  <w:num w:numId="23">
    <w:abstractNumId w:val="35"/>
  </w:num>
  <w:num w:numId="24">
    <w:abstractNumId w:val="38"/>
  </w:num>
  <w:num w:numId="25">
    <w:abstractNumId w:val="28"/>
  </w:num>
  <w:num w:numId="26">
    <w:abstractNumId w:val="5"/>
  </w:num>
  <w:num w:numId="27">
    <w:abstractNumId w:val="39"/>
  </w:num>
  <w:num w:numId="28">
    <w:abstractNumId w:val="24"/>
  </w:num>
  <w:num w:numId="29">
    <w:abstractNumId w:val="23"/>
  </w:num>
  <w:num w:numId="30">
    <w:abstractNumId w:val="44"/>
  </w:num>
  <w:num w:numId="31">
    <w:abstractNumId w:val="15"/>
  </w:num>
  <w:num w:numId="32">
    <w:abstractNumId w:val="30"/>
  </w:num>
  <w:num w:numId="33">
    <w:abstractNumId w:val="1"/>
  </w:num>
  <w:num w:numId="34">
    <w:abstractNumId w:val="18"/>
  </w:num>
  <w:num w:numId="35">
    <w:abstractNumId w:val="21"/>
  </w:num>
  <w:num w:numId="36">
    <w:abstractNumId w:val="20"/>
  </w:num>
  <w:num w:numId="37">
    <w:abstractNumId w:val="40"/>
  </w:num>
  <w:num w:numId="38">
    <w:abstractNumId w:val="3"/>
  </w:num>
  <w:num w:numId="39">
    <w:abstractNumId w:val="2"/>
  </w:num>
  <w:num w:numId="40">
    <w:abstractNumId w:val="32"/>
  </w:num>
  <w:num w:numId="41">
    <w:abstractNumId w:val="16"/>
  </w:num>
  <w:num w:numId="42">
    <w:abstractNumId w:val="19"/>
  </w:num>
  <w:num w:numId="43">
    <w:abstractNumId w:val="8"/>
  </w:num>
  <w:num w:numId="44">
    <w:abstractNumId w:val="31"/>
  </w:num>
  <w:num w:numId="45">
    <w:abstractNumId w:val="43"/>
  </w:num>
  <w:num w:numId="46">
    <w:abstractNumId w:val="36"/>
  </w:num>
  <w:num w:numId="47">
    <w:abstractNumId w:val="46"/>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A0"/>
    <w:rsid w:val="00034A58"/>
    <w:rsid w:val="0005762D"/>
    <w:rsid w:val="000B5720"/>
    <w:rsid w:val="001116BE"/>
    <w:rsid w:val="0013625E"/>
    <w:rsid w:val="00136ABB"/>
    <w:rsid w:val="00151775"/>
    <w:rsid w:val="001B42D4"/>
    <w:rsid w:val="001C66CA"/>
    <w:rsid w:val="001D1E2C"/>
    <w:rsid w:val="00201E0F"/>
    <w:rsid w:val="0021486F"/>
    <w:rsid w:val="00233657"/>
    <w:rsid w:val="00244E80"/>
    <w:rsid w:val="002C4D32"/>
    <w:rsid w:val="002E2F70"/>
    <w:rsid w:val="0032241B"/>
    <w:rsid w:val="0032350F"/>
    <w:rsid w:val="00344B89"/>
    <w:rsid w:val="0036669C"/>
    <w:rsid w:val="003A4132"/>
    <w:rsid w:val="003A4C16"/>
    <w:rsid w:val="003D6AF9"/>
    <w:rsid w:val="003E0936"/>
    <w:rsid w:val="003F59E7"/>
    <w:rsid w:val="003F6504"/>
    <w:rsid w:val="004162A3"/>
    <w:rsid w:val="0042395E"/>
    <w:rsid w:val="0045799A"/>
    <w:rsid w:val="004A79B2"/>
    <w:rsid w:val="004B1ABE"/>
    <w:rsid w:val="005504F7"/>
    <w:rsid w:val="0057329D"/>
    <w:rsid w:val="005D148A"/>
    <w:rsid w:val="005D7F72"/>
    <w:rsid w:val="005F1D6D"/>
    <w:rsid w:val="005F6F48"/>
    <w:rsid w:val="006A01FF"/>
    <w:rsid w:val="00754AEB"/>
    <w:rsid w:val="007764EA"/>
    <w:rsid w:val="007E1EE6"/>
    <w:rsid w:val="008145AF"/>
    <w:rsid w:val="008E6DC8"/>
    <w:rsid w:val="008F4F94"/>
    <w:rsid w:val="009042A1"/>
    <w:rsid w:val="009059BD"/>
    <w:rsid w:val="00910CA0"/>
    <w:rsid w:val="00954BF1"/>
    <w:rsid w:val="009B6618"/>
    <w:rsid w:val="009C4400"/>
    <w:rsid w:val="009D4235"/>
    <w:rsid w:val="00A02F2E"/>
    <w:rsid w:val="00A07751"/>
    <w:rsid w:val="00A26872"/>
    <w:rsid w:val="00A3493B"/>
    <w:rsid w:val="00A34AC1"/>
    <w:rsid w:val="00A81408"/>
    <w:rsid w:val="00A97992"/>
    <w:rsid w:val="00AA21B4"/>
    <w:rsid w:val="00AB1AA1"/>
    <w:rsid w:val="00AF6C03"/>
    <w:rsid w:val="00B70EE2"/>
    <w:rsid w:val="00B72B18"/>
    <w:rsid w:val="00BD01D0"/>
    <w:rsid w:val="00BF758C"/>
    <w:rsid w:val="00CC440D"/>
    <w:rsid w:val="00CC447C"/>
    <w:rsid w:val="00D00F97"/>
    <w:rsid w:val="00D168BA"/>
    <w:rsid w:val="00D4010C"/>
    <w:rsid w:val="00D4338B"/>
    <w:rsid w:val="00D57CC0"/>
    <w:rsid w:val="00D656E1"/>
    <w:rsid w:val="00D76176"/>
    <w:rsid w:val="00DB2B22"/>
    <w:rsid w:val="00DC50C3"/>
    <w:rsid w:val="00E5094F"/>
    <w:rsid w:val="00EA7CB8"/>
    <w:rsid w:val="00EB0FC2"/>
    <w:rsid w:val="00EE597E"/>
    <w:rsid w:val="00F01B4D"/>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73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HTMLAcronym">
    <w:name w:val="HTML Acronym"/>
    <w:basedOn w:val="DefaultParagraphFont"/>
    <w:uiPriority w:val="99"/>
    <w:semiHidden/>
    <w:unhideWhenUsed/>
    <w:rsid w:val="00EA7C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HTMLAcronym">
    <w:name w:val="HTML Acronym"/>
    <w:basedOn w:val="DefaultParagraphFont"/>
    <w:uiPriority w:val="99"/>
    <w:semiHidden/>
    <w:unhideWhenUsed/>
    <w:rsid w:val="00EA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hildcarealliance.org.au/blog/115-changes-to-australia-s-privacy-law-what-ecec-services-need-to-know" TargetMode="External"/><Relationship Id="rId10" Type="http://schemas.openxmlformats.org/officeDocument/2006/relationships/hyperlink" Target="https://www.oaic.gov.au/privacy-law/privacy-act/australian-privacy-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0E84-6566-1A4A-ABD8-028AD8B2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2111</Words>
  <Characters>12037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Sam Kent</cp:lastModifiedBy>
  <cp:revision>2</cp:revision>
  <dcterms:created xsi:type="dcterms:W3CDTF">2019-09-19T18:38:00Z</dcterms:created>
  <dcterms:modified xsi:type="dcterms:W3CDTF">2019-09-19T18:38:00Z</dcterms:modified>
</cp:coreProperties>
</file>